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4D5" w:rsidRPr="000D1BDE" w:rsidRDefault="00BA74D5" w:rsidP="000D1BDE">
      <w:pPr>
        <w:tabs>
          <w:tab w:val="left" w:pos="720"/>
        </w:tabs>
        <w:spacing w:after="0" w:line="240" w:lineRule="auto"/>
        <w:jc w:val="both"/>
        <w:rPr>
          <w:b/>
          <w:szCs w:val="28"/>
          <w:lang w:val="vi-VN"/>
        </w:rPr>
      </w:pPr>
    </w:p>
    <w:tbl>
      <w:tblPr>
        <w:tblW w:w="10023" w:type="dxa"/>
        <w:jc w:val="center"/>
        <w:tblLook w:val="01E0" w:firstRow="1" w:lastRow="1" w:firstColumn="1" w:lastColumn="1" w:noHBand="0" w:noVBand="0"/>
      </w:tblPr>
      <w:tblGrid>
        <w:gridCol w:w="5458"/>
        <w:gridCol w:w="4565"/>
      </w:tblGrid>
      <w:tr w:rsidR="00BA74D5" w:rsidRPr="000D1BDE" w:rsidTr="000652A8">
        <w:trPr>
          <w:jc w:val="center"/>
        </w:trPr>
        <w:tc>
          <w:tcPr>
            <w:tcW w:w="5458" w:type="dxa"/>
            <w:shd w:val="clear" w:color="auto" w:fill="auto"/>
          </w:tcPr>
          <w:p w:rsidR="00BA74D5" w:rsidRPr="000D1BDE" w:rsidRDefault="00BA74D5" w:rsidP="000D1BDE">
            <w:pPr>
              <w:spacing w:after="0" w:line="240" w:lineRule="auto"/>
              <w:jc w:val="center"/>
              <w:rPr>
                <w:szCs w:val="28"/>
                <w:lang w:val="vi-VN"/>
              </w:rPr>
            </w:pPr>
            <w:r w:rsidRPr="000D1BDE">
              <w:rPr>
                <w:szCs w:val="28"/>
                <w:lang w:val="vi-VN"/>
              </w:rPr>
              <w:t>ĐẢNG BỘ CHÍNH PHỦ</w:t>
            </w:r>
          </w:p>
          <w:p w:rsidR="00BA74D5" w:rsidRPr="000D1BDE" w:rsidRDefault="00BA74D5" w:rsidP="000D1BDE">
            <w:pPr>
              <w:spacing w:after="0" w:line="240" w:lineRule="auto"/>
              <w:jc w:val="center"/>
              <w:rPr>
                <w:b/>
                <w:bCs/>
                <w:szCs w:val="28"/>
                <w:lang w:val="vi-VN"/>
              </w:rPr>
            </w:pPr>
            <w:r w:rsidRPr="000D1BDE">
              <w:rPr>
                <w:b/>
                <w:bCs/>
                <w:szCs w:val="28"/>
                <w:lang w:val="vi-VN"/>
              </w:rPr>
              <w:t>ĐẢNG ỦY THÔNG TẤN XÃ VIỆT NAM</w:t>
            </w:r>
          </w:p>
          <w:p w:rsidR="00BA74D5" w:rsidRPr="000D1BDE" w:rsidRDefault="00BA74D5" w:rsidP="000D1BDE">
            <w:pPr>
              <w:spacing w:after="0" w:line="240" w:lineRule="auto"/>
              <w:jc w:val="center"/>
              <w:rPr>
                <w:b/>
                <w:bCs/>
                <w:szCs w:val="28"/>
              </w:rPr>
            </w:pPr>
            <w:r w:rsidRPr="000D1BDE">
              <w:rPr>
                <w:b/>
                <w:bCs/>
                <w:szCs w:val="28"/>
              </w:rPr>
              <w:t>*</w:t>
            </w:r>
          </w:p>
        </w:tc>
        <w:tc>
          <w:tcPr>
            <w:tcW w:w="4565" w:type="dxa"/>
            <w:shd w:val="clear" w:color="auto" w:fill="auto"/>
          </w:tcPr>
          <w:p w:rsidR="00BA74D5" w:rsidRPr="000D1BDE" w:rsidRDefault="00BA74D5" w:rsidP="000D1BDE">
            <w:pPr>
              <w:spacing w:after="0" w:line="240" w:lineRule="auto"/>
              <w:jc w:val="both"/>
              <w:rPr>
                <w:b/>
                <w:bCs/>
                <w:sz w:val="30"/>
                <w:szCs w:val="30"/>
              </w:rPr>
            </w:pPr>
            <w:r w:rsidRPr="000D1BDE">
              <w:rPr>
                <w:b/>
                <w:bCs/>
                <w:szCs w:val="28"/>
              </w:rPr>
              <w:t xml:space="preserve">  </w:t>
            </w:r>
            <w:r w:rsidRPr="000D1BDE">
              <w:rPr>
                <w:b/>
                <w:bCs/>
                <w:sz w:val="30"/>
                <w:szCs w:val="30"/>
              </w:rPr>
              <w:t>ĐẢNG CỘNG SẢN VIỆT NAM</w:t>
            </w:r>
          </w:p>
          <w:p w:rsidR="00BA74D5" w:rsidRPr="000D1BDE" w:rsidRDefault="00BA74D5" w:rsidP="000D1BDE">
            <w:pPr>
              <w:spacing w:after="0" w:line="240" w:lineRule="auto"/>
              <w:jc w:val="both"/>
              <w:rPr>
                <w:i/>
                <w:iCs/>
                <w:szCs w:val="28"/>
              </w:rPr>
            </w:pPr>
            <w:r w:rsidRPr="000D1BDE">
              <w:rPr>
                <w:noProof/>
                <w:szCs w:val="28"/>
              </w:rPr>
              <mc:AlternateContent>
                <mc:Choice Requires="wps">
                  <w:drawing>
                    <wp:anchor distT="4294967294" distB="4294967294" distL="114300" distR="114300" simplePos="0" relativeHeight="251659264" behindDoc="0" locked="0" layoutInCell="1" allowOverlap="1">
                      <wp:simplePos x="0" y="0"/>
                      <wp:positionH relativeFrom="column">
                        <wp:posOffset>116205</wp:posOffset>
                      </wp:positionH>
                      <wp:positionV relativeFrom="paragraph">
                        <wp:posOffset>7619</wp:posOffset>
                      </wp:positionV>
                      <wp:extent cx="2578100" cy="0"/>
                      <wp:effectExtent l="0" t="0" r="317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167D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5pt,.6pt" to="212.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GN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n0aZ6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"/>
                  </w:pict>
                </mc:Fallback>
              </mc:AlternateContent>
            </w:r>
          </w:p>
          <w:p w:rsidR="00BA74D5" w:rsidRPr="000D1BDE" w:rsidRDefault="00BA74D5" w:rsidP="000D1BDE">
            <w:pPr>
              <w:spacing w:after="0" w:line="240" w:lineRule="auto"/>
              <w:jc w:val="both"/>
              <w:rPr>
                <w:i/>
                <w:iCs/>
                <w:szCs w:val="28"/>
              </w:rPr>
            </w:pPr>
            <w:r w:rsidRPr="000D1BDE">
              <w:rPr>
                <w:i/>
                <w:iCs/>
                <w:szCs w:val="28"/>
              </w:rPr>
              <w:t xml:space="preserve">  Hà Nộ</w:t>
            </w:r>
            <w:r w:rsidR="000D1BDE">
              <w:rPr>
                <w:i/>
                <w:iCs/>
                <w:szCs w:val="28"/>
              </w:rPr>
              <w:t>i, ngày 30</w:t>
            </w:r>
            <w:r w:rsidRPr="000D1BDE">
              <w:rPr>
                <w:i/>
                <w:iCs/>
                <w:szCs w:val="28"/>
              </w:rPr>
              <w:t xml:space="preserve"> tháng </w:t>
            </w:r>
            <w:r w:rsidR="000D1BDE">
              <w:rPr>
                <w:i/>
                <w:iCs/>
                <w:szCs w:val="28"/>
              </w:rPr>
              <w:t>9</w:t>
            </w:r>
            <w:r w:rsidRPr="000D1BDE">
              <w:rPr>
                <w:i/>
                <w:iCs/>
                <w:szCs w:val="28"/>
              </w:rPr>
              <w:t xml:space="preserve"> năm 2025</w:t>
            </w:r>
          </w:p>
        </w:tc>
      </w:tr>
    </w:tbl>
    <w:p w:rsidR="00BA74D5" w:rsidRPr="000D1BDE" w:rsidRDefault="00BA74D5" w:rsidP="000D1BDE">
      <w:pPr>
        <w:spacing w:after="0" w:line="240" w:lineRule="auto"/>
        <w:rPr>
          <w:bCs/>
          <w:i/>
          <w:szCs w:val="28"/>
        </w:rPr>
      </w:pPr>
      <w:r w:rsidRPr="000D1BDE">
        <w:rPr>
          <w:szCs w:val="28"/>
        </w:rPr>
        <w:t xml:space="preserve">                    </w:t>
      </w:r>
      <w:r w:rsidRPr="000D1BDE">
        <w:rPr>
          <w:bCs/>
          <w:i/>
          <w:szCs w:val="28"/>
        </w:rPr>
        <w:t xml:space="preserve">                         </w:t>
      </w:r>
    </w:p>
    <w:p w:rsidR="00BA74D5" w:rsidRPr="000D1BDE" w:rsidRDefault="00BA74D5" w:rsidP="000D1BDE">
      <w:pPr>
        <w:spacing w:after="0" w:line="240" w:lineRule="auto"/>
        <w:ind w:firstLine="720"/>
        <w:jc w:val="center"/>
        <w:rPr>
          <w:b/>
          <w:szCs w:val="28"/>
        </w:rPr>
      </w:pPr>
    </w:p>
    <w:p w:rsidR="00BA74D5" w:rsidRPr="000D1BDE" w:rsidRDefault="00BA74D5" w:rsidP="000D1BDE">
      <w:pPr>
        <w:spacing w:after="0" w:line="240" w:lineRule="auto"/>
        <w:ind w:firstLine="720"/>
        <w:jc w:val="center"/>
        <w:rPr>
          <w:b/>
          <w:szCs w:val="28"/>
          <w:lang w:val="nl-NL"/>
        </w:rPr>
      </w:pPr>
      <w:r w:rsidRPr="000D1BDE">
        <w:rPr>
          <w:b/>
          <w:szCs w:val="28"/>
          <w:lang w:val="nl-NL"/>
        </w:rPr>
        <w:t>NHIỆM VỤ CÔNG TÁC</w:t>
      </w:r>
      <w:r w:rsidR="00D757AE" w:rsidRPr="00D757AE">
        <w:rPr>
          <w:b/>
          <w:szCs w:val="28"/>
          <w:lang w:val="nl-NL"/>
        </w:rPr>
        <w:t xml:space="preserve"> </w:t>
      </w:r>
      <w:r w:rsidR="00D757AE" w:rsidRPr="000D1BDE">
        <w:rPr>
          <w:b/>
          <w:szCs w:val="28"/>
          <w:lang w:val="nl-NL"/>
        </w:rPr>
        <w:t>TRỌNG TÂM</w:t>
      </w:r>
    </w:p>
    <w:p w:rsidR="00BA74D5" w:rsidRDefault="00BA74D5" w:rsidP="000D1BDE">
      <w:pPr>
        <w:spacing w:after="0" w:line="240" w:lineRule="auto"/>
        <w:ind w:firstLine="720"/>
        <w:jc w:val="center"/>
        <w:rPr>
          <w:b/>
          <w:szCs w:val="28"/>
          <w:lang w:val="nl-NL"/>
        </w:rPr>
      </w:pPr>
      <w:r w:rsidRPr="000D1BDE">
        <w:rPr>
          <w:b/>
          <w:color w:val="000000"/>
          <w:szCs w:val="28"/>
          <w:lang w:val="nl-NL"/>
        </w:rPr>
        <w:t>THÁNG 10 NĂM</w:t>
      </w:r>
      <w:r w:rsidRPr="000D1BDE">
        <w:rPr>
          <w:b/>
          <w:szCs w:val="28"/>
          <w:lang w:val="nl-NL"/>
        </w:rPr>
        <w:t xml:space="preserve"> 2025</w:t>
      </w:r>
    </w:p>
    <w:p w:rsidR="00D757AE" w:rsidRPr="000D1BDE" w:rsidRDefault="00D757AE" w:rsidP="000D1BDE">
      <w:pPr>
        <w:spacing w:after="0" w:line="240" w:lineRule="auto"/>
        <w:ind w:firstLine="720"/>
        <w:jc w:val="center"/>
        <w:rPr>
          <w:b/>
          <w:szCs w:val="28"/>
          <w:lang w:val="nl-NL"/>
        </w:rPr>
      </w:pPr>
      <w:r>
        <w:rPr>
          <w:b/>
          <w:szCs w:val="28"/>
          <w:lang w:val="nl-NL"/>
        </w:rPr>
        <w:t>-----</w:t>
      </w:r>
    </w:p>
    <w:p w:rsidR="00D757AE" w:rsidRDefault="00BA74D5" w:rsidP="000D1BDE">
      <w:pPr>
        <w:spacing w:after="0" w:line="240" w:lineRule="auto"/>
        <w:ind w:firstLine="720"/>
        <w:jc w:val="both"/>
        <w:rPr>
          <w:b/>
          <w:szCs w:val="28"/>
          <w:lang w:val="nl-NL"/>
        </w:rPr>
      </w:pPr>
      <w:r w:rsidRPr="000D1BDE">
        <w:rPr>
          <w:b/>
          <w:szCs w:val="28"/>
          <w:lang w:val="nl-NL"/>
        </w:rPr>
        <w:t xml:space="preserve">                                                   </w:t>
      </w:r>
    </w:p>
    <w:p w:rsidR="00BA74D5" w:rsidRPr="000D1BDE" w:rsidRDefault="00BA74D5" w:rsidP="00D757AE">
      <w:pPr>
        <w:spacing w:after="0" w:line="360" w:lineRule="exact"/>
        <w:ind w:firstLine="720"/>
        <w:jc w:val="both"/>
        <w:rPr>
          <w:b/>
          <w:szCs w:val="28"/>
          <w:lang w:val="nl-NL"/>
        </w:rPr>
      </w:pPr>
      <w:r w:rsidRPr="000D1BDE">
        <w:rPr>
          <w:b/>
          <w:szCs w:val="28"/>
          <w:lang w:val="nl-NL"/>
        </w:rPr>
        <w:t>1. Về lãnh đạo thực hiện nhiệm vụ chuyên môn</w:t>
      </w:r>
    </w:p>
    <w:p w:rsidR="00BA74D5" w:rsidRPr="000D1BDE" w:rsidRDefault="00BA74D5" w:rsidP="00D757AE">
      <w:pPr>
        <w:spacing w:after="0" w:line="360" w:lineRule="exact"/>
        <w:ind w:firstLine="720"/>
        <w:jc w:val="both"/>
        <w:rPr>
          <w:b/>
          <w:bCs/>
          <w:i/>
          <w:szCs w:val="28"/>
          <w:lang w:val="nl-NL"/>
        </w:rPr>
      </w:pPr>
      <w:r w:rsidRPr="000D1BDE">
        <w:rPr>
          <w:b/>
          <w:bCs/>
          <w:i/>
          <w:szCs w:val="28"/>
          <w:lang w:val="nl-NL"/>
        </w:rPr>
        <w:t>1.1. Công tác thông tin</w:t>
      </w:r>
    </w:p>
    <w:p w:rsidR="00BA74D5" w:rsidRPr="000D1BDE" w:rsidRDefault="00BA74D5" w:rsidP="00D757AE">
      <w:pPr>
        <w:spacing w:after="0" w:line="360" w:lineRule="exact"/>
        <w:ind w:right="357" w:firstLine="709"/>
        <w:contextualSpacing/>
        <w:jc w:val="both"/>
        <w:rPr>
          <w:szCs w:val="28"/>
          <w:lang w:val="vi-VN"/>
        </w:rPr>
      </w:pPr>
      <w:r w:rsidRPr="000D1BDE">
        <w:rPr>
          <w:szCs w:val="28"/>
          <w:lang w:val="vi-VN"/>
        </w:rPr>
        <w:t>- Tiếp tục thực hiện các bài viết làm nổi bật các thông điệp chỉ đạo của Tổng Bí thư Tô Lâm; thông tin chuẩn xác, kịp thời hoạt động đối nội, đối ngoại của Lãnh đạo Đảng, Nhà nước.</w:t>
      </w:r>
    </w:p>
    <w:p w:rsidR="00BA74D5" w:rsidRPr="000D1BDE" w:rsidRDefault="00BA74D5" w:rsidP="00D757AE">
      <w:pPr>
        <w:spacing w:after="0" w:line="360" w:lineRule="exact"/>
        <w:ind w:right="357" w:firstLine="709"/>
        <w:contextualSpacing/>
        <w:jc w:val="both"/>
        <w:rPr>
          <w:szCs w:val="28"/>
          <w:lang w:val="vi-VN"/>
        </w:rPr>
      </w:pPr>
      <w:r w:rsidRPr="000D1BDE">
        <w:rPr>
          <w:szCs w:val="28"/>
          <w:lang w:val="vi-VN"/>
        </w:rPr>
        <w:t xml:space="preserve">- Thông tin Hội nghị Trung </w:t>
      </w:r>
      <w:r w:rsidR="000D1BDE" w:rsidRPr="000D1BDE">
        <w:rPr>
          <w:szCs w:val="28"/>
          <w:lang w:val="vi-VN"/>
        </w:rPr>
        <w:t xml:space="preserve">ương </w:t>
      </w:r>
      <w:r w:rsidRPr="000D1BDE">
        <w:rPr>
          <w:szCs w:val="28"/>
          <w:lang w:val="vi-VN"/>
        </w:rPr>
        <w:t>13 khóa XIII, Kỳ họp thứ 10 Quốc hội khóa XV.</w:t>
      </w:r>
    </w:p>
    <w:p w:rsidR="00BA74D5" w:rsidRPr="000D1BDE" w:rsidRDefault="00BA74D5" w:rsidP="00D757AE">
      <w:pPr>
        <w:spacing w:after="0" w:line="360" w:lineRule="exact"/>
        <w:ind w:right="357" w:firstLine="709"/>
        <w:contextualSpacing/>
        <w:jc w:val="both"/>
        <w:rPr>
          <w:szCs w:val="28"/>
          <w:lang w:val="vi-VN"/>
        </w:rPr>
      </w:pPr>
      <w:r w:rsidRPr="000D1BDE">
        <w:rPr>
          <w:szCs w:val="28"/>
          <w:lang w:val="vi-VN"/>
        </w:rPr>
        <w:t>- Tiếp tục tuyến tin Đại hội đại biểu các cấp tiến tới Đại hội XIV của Đảng; thực hiện các nhiệm vụ được phân công tại Tiểu ban Tuyên truyền Đại hội Đảng bộ Chính phủ lần thứ nhất, Tiểu ban tổ chức phục vụ Đại hội đại biểu toàn quốc lần thứ XIV của Đảng.</w:t>
      </w:r>
    </w:p>
    <w:p w:rsidR="00BA74D5" w:rsidRPr="000D1BDE" w:rsidRDefault="00BA74D5" w:rsidP="00D757AE">
      <w:pPr>
        <w:spacing w:after="0" w:line="360" w:lineRule="exact"/>
        <w:ind w:right="357" w:firstLine="709"/>
        <w:contextualSpacing/>
        <w:jc w:val="both"/>
        <w:rPr>
          <w:szCs w:val="28"/>
          <w:lang w:val="vi-VN"/>
        </w:rPr>
      </w:pPr>
      <w:r w:rsidRPr="000D1BDE">
        <w:rPr>
          <w:szCs w:val="28"/>
          <w:lang w:val="vi-VN"/>
        </w:rPr>
        <w:t xml:space="preserve">- Tiếp tục thông tin triển khai các </w:t>
      </w:r>
      <w:r w:rsidR="00D757AE">
        <w:rPr>
          <w:szCs w:val="28"/>
        </w:rPr>
        <w:t>n</w:t>
      </w:r>
      <w:r w:rsidRPr="000D1BDE">
        <w:rPr>
          <w:szCs w:val="28"/>
          <w:lang w:val="vi-VN"/>
        </w:rPr>
        <w:t xml:space="preserve">ghị quyết </w:t>
      </w:r>
      <w:r w:rsidR="00D757AE">
        <w:rPr>
          <w:szCs w:val="28"/>
        </w:rPr>
        <w:t>quan trọng của Bộ Chính trị</w:t>
      </w:r>
      <w:r w:rsidRPr="000D1BDE">
        <w:rPr>
          <w:szCs w:val="28"/>
          <w:lang w:val="vi-VN"/>
        </w:rPr>
        <w:t>; việc vận hành chính quyền địa phương 2 cấp.</w:t>
      </w:r>
    </w:p>
    <w:p w:rsidR="00BA74D5" w:rsidRPr="000D1BDE" w:rsidRDefault="00BA74D5" w:rsidP="00D757AE">
      <w:pPr>
        <w:spacing w:after="0" w:line="360" w:lineRule="exact"/>
        <w:ind w:right="357" w:firstLine="709"/>
        <w:contextualSpacing/>
        <w:jc w:val="both"/>
        <w:rPr>
          <w:szCs w:val="28"/>
          <w:lang w:val="vi-VN"/>
        </w:rPr>
      </w:pPr>
      <w:r w:rsidRPr="000D1BDE">
        <w:rPr>
          <w:szCs w:val="28"/>
          <w:lang w:val="vi-VN"/>
        </w:rPr>
        <w:t xml:space="preserve">- Xây dựng và triển khai Kế hoạch thông tin Lễ mở ký Công ước của </w:t>
      </w:r>
      <w:r w:rsidR="00D757AE">
        <w:rPr>
          <w:szCs w:val="28"/>
        </w:rPr>
        <w:t xml:space="preserve">Liên hợp quốc </w:t>
      </w:r>
      <w:r w:rsidRPr="000D1BDE">
        <w:rPr>
          <w:szCs w:val="28"/>
          <w:lang w:val="vi-VN"/>
        </w:rPr>
        <w:t>về chống tội phạm mạng diễn ra tại Hà Nội từ</w:t>
      </w:r>
      <w:r w:rsidR="000D1BDE">
        <w:rPr>
          <w:szCs w:val="28"/>
          <w:lang w:val="vi-VN"/>
        </w:rPr>
        <w:t xml:space="preserve"> </w:t>
      </w:r>
      <w:r w:rsidR="00D757AE">
        <w:rPr>
          <w:szCs w:val="28"/>
        </w:rPr>
        <w:t xml:space="preserve">ngày </w:t>
      </w:r>
      <w:r w:rsidR="000D1BDE">
        <w:rPr>
          <w:szCs w:val="28"/>
          <w:lang w:val="vi-VN"/>
        </w:rPr>
        <w:t>25</w:t>
      </w:r>
      <w:r w:rsidR="000D1BDE" w:rsidRPr="000D1BDE">
        <w:rPr>
          <w:szCs w:val="28"/>
          <w:lang w:val="vi-VN"/>
        </w:rPr>
        <w:t xml:space="preserve"> - </w:t>
      </w:r>
      <w:r w:rsidRPr="000D1BDE">
        <w:rPr>
          <w:szCs w:val="28"/>
          <w:lang w:val="vi-VN"/>
        </w:rPr>
        <w:t>26/10</w:t>
      </w:r>
      <w:r w:rsidR="00D757AE">
        <w:rPr>
          <w:szCs w:val="28"/>
        </w:rPr>
        <w:t>/2025</w:t>
      </w:r>
      <w:r w:rsidRPr="000D1BDE">
        <w:rPr>
          <w:szCs w:val="28"/>
          <w:lang w:val="vi-VN"/>
        </w:rPr>
        <w:t xml:space="preserve">. </w:t>
      </w:r>
    </w:p>
    <w:p w:rsidR="00BA74D5" w:rsidRPr="000D1BDE" w:rsidRDefault="00BA74D5" w:rsidP="00D757AE">
      <w:pPr>
        <w:spacing w:after="0" w:line="360" w:lineRule="exact"/>
        <w:ind w:right="357" w:firstLine="709"/>
        <w:contextualSpacing/>
        <w:jc w:val="both"/>
        <w:rPr>
          <w:szCs w:val="28"/>
          <w:lang w:val="vi-VN"/>
        </w:rPr>
      </w:pPr>
      <w:r w:rsidRPr="000D1BDE">
        <w:rPr>
          <w:szCs w:val="28"/>
          <w:lang w:val="vi-VN"/>
        </w:rPr>
        <w:t xml:space="preserve">- Triển khai các tuyến tin hướng tới Đại hội </w:t>
      </w:r>
      <w:r w:rsidR="00D757AE">
        <w:rPr>
          <w:szCs w:val="28"/>
        </w:rPr>
        <w:t>T</w:t>
      </w:r>
      <w:r w:rsidRPr="000D1BDE">
        <w:rPr>
          <w:szCs w:val="28"/>
          <w:lang w:val="vi-VN"/>
        </w:rPr>
        <w:t>hi đua yêu nước toàn quốc lần thứ XI; 80 năm Ngày Tổng tuyển cử đầu tiên bầu Quốc hội Việt Nam.</w:t>
      </w:r>
    </w:p>
    <w:p w:rsidR="00BA74D5" w:rsidRPr="000D1BDE" w:rsidRDefault="00BA74D5" w:rsidP="00D757AE">
      <w:pPr>
        <w:spacing w:after="0" w:line="360" w:lineRule="exact"/>
        <w:ind w:right="357" w:firstLine="709"/>
        <w:contextualSpacing/>
        <w:jc w:val="both"/>
        <w:rPr>
          <w:szCs w:val="28"/>
          <w:lang w:val="vi-VN"/>
        </w:rPr>
      </w:pPr>
      <w:r w:rsidRPr="000D1BDE">
        <w:rPr>
          <w:szCs w:val="28"/>
          <w:lang w:val="vi-VN"/>
        </w:rPr>
        <w:t xml:space="preserve">- Bám sát các Đề án tuyên truyền về các chuyến thăm của Lãnh đạo cấp cao; thực hiện thông tin tham khảo tổng hợp dư luận, truyền thông sở tại về kết quả các chuyến thăm. </w:t>
      </w:r>
    </w:p>
    <w:p w:rsidR="00BA74D5" w:rsidRPr="000D1BDE" w:rsidRDefault="00BA74D5" w:rsidP="00D757AE">
      <w:pPr>
        <w:spacing w:after="0" w:line="360" w:lineRule="exact"/>
        <w:ind w:right="357" w:firstLine="709"/>
        <w:contextualSpacing/>
        <w:jc w:val="both"/>
        <w:rPr>
          <w:szCs w:val="28"/>
          <w:lang w:val="vi-VN"/>
        </w:rPr>
      </w:pPr>
      <w:r w:rsidRPr="000D1BDE">
        <w:rPr>
          <w:szCs w:val="28"/>
          <w:lang w:val="vi-VN"/>
        </w:rPr>
        <w:t xml:space="preserve">- Phản ánh nỗ lực đảm bảo tiến độ các dự án/công trình quy mô lớn chào mừng Đại hội </w:t>
      </w:r>
      <w:r w:rsidR="00D757AE">
        <w:rPr>
          <w:szCs w:val="28"/>
        </w:rPr>
        <w:t xml:space="preserve">đại biểu </w:t>
      </w:r>
      <w:r w:rsidRPr="000D1BDE">
        <w:rPr>
          <w:szCs w:val="28"/>
          <w:lang w:val="vi-VN"/>
        </w:rPr>
        <w:t xml:space="preserve">Đảng bộ Chính phủ lần thứ nhất; Đại hội Đảng toàn quốc lần thứ XIV. </w:t>
      </w:r>
    </w:p>
    <w:p w:rsidR="00BA74D5" w:rsidRPr="000D1BDE" w:rsidRDefault="00BA74D5" w:rsidP="00D757AE">
      <w:pPr>
        <w:spacing w:after="0" w:line="360" w:lineRule="exact"/>
        <w:ind w:right="357" w:firstLine="709"/>
        <w:contextualSpacing/>
        <w:jc w:val="both"/>
        <w:rPr>
          <w:szCs w:val="28"/>
          <w:lang w:val="vi-VN"/>
        </w:rPr>
      </w:pPr>
      <w:r w:rsidRPr="000D1BDE">
        <w:rPr>
          <w:szCs w:val="28"/>
          <w:lang w:val="vi-VN"/>
        </w:rPr>
        <w:t xml:space="preserve">- Tiếp tục tăng cường thông tin bảo đảm an sinh xã hội; thúc đẩy tăng trưởng gắn với giữ vững ổn định kinh tế vĩ mô, kiểm soát lạm phát, bảo đảm các cân đối lớn của nền kinh tế; an ninh tiền tệ; an ninh lương thực. </w:t>
      </w:r>
    </w:p>
    <w:p w:rsidR="00BA74D5" w:rsidRPr="000D1BDE" w:rsidRDefault="00BA74D5" w:rsidP="00D757AE">
      <w:pPr>
        <w:spacing w:after="0" w:line="360" w:lineRule="exact"/>
        <w:ind w:right="357" w:firstLine="709"/>
        <w:contextualSpacing/>
        <w:jc w:val="both"/>
        <w:rPr>
          <w:szCs w:val="28"/>
          <w:lang w:val="vi-VN"/>
        </w:rPr>
      </w:pPr>
      <w:r w:rsidRPr="000D1BDE">
        <w:rPr>
          <w:szCs w:val="28"/>
          <w:lang w:val="vi-VN"/>
        </w:rPr>
        <w:t xml:space="preserve">- Thông tin việc sắp xếp đơn vị sự nghiệp công lập, cơ sở giáo dục đào tạo, cơ sở y tế. </w:t>
      </w:r>
    </w:p>
    <w:p w:rsidR="00D757AE" w:rsidRDefault="00BA74D5" w:rsidP="00D757AE">
      <w:pPr>
        <w:spacing w:after="0" w:line="360" w:lineRule="exact"/>
        <w:ind w:right="357" w:firstLine="709"/>
        <w:contextualSpacing/>
        <w:jc w:val="both"/>
        <w:rPr>
          <w:szCs w:val="28"/>
          <w:lang w:val="vi-VN"/>
        </w:rPr>
      </w:pPr>
      <w:r w:rsidRPr="000D1BDE">
        <w:rPr>
          <w:szCs w:val="28"/>
          <w:lang w:val="vi-VN"/>
        </w:rPr>
        <w:t>- Tăng cường thông tin đấu tranh, phản bác kịp thời trước những luận điệu sai trái của các thế lực thù địch; tăng cường niềm tin của Nhân dân với Đảng thông qua những kết quả đạt được từ chủ trương, quyết sách.</w:t>
      </w:r>
    </w:p>
    <w:p w:rsidR="00BA74D5" w:rsidRPr="000D1BDE" w:rsidRDefault="00BA74D5" w:rsidP="00715B69">
      <w:pPr>
        <w:spacing w:after="0" w:line="360" w:lineRule="exact"/>
        <w:ind w:right="-2" w:firstLine="709"/>
        <w:contextualSpacing/>
        <w:jc w:val="both"/>
        <w:rPr>
          <w:szCs w:val="28"/>
          <w:lang w:val="vi-VN"/>
        </w:rPr>
      </w:pPr>
      <w:r w:rsidRPr="000D1BDE">
        <w:rPr>
          <w:szCs w:val="28"/>
          <w:lang w:val="vi-VN"/>
        </w:rPr>
        <w:lastRenderedPageBreak/>
        <w:t>- Nhận diện kịp thời các nguy cơ an ninh phi truyền thống (ANPTT) có thể tác động đến Việt Nam; tham chiếu kinh nghiệm các quốc gia trong giải quyết các mối đe dọa của ANPTT.</w:t>
      </w:r>
    </w:p>
    <w:p w:rsidR="00BA74D5" w:rsidRPr="000D1BDE" w:rsidRDefault="00BA74D5" w:rsidP="00D757AE">
      <w:pPr>
        <w:spacing w:after="0" w:line="360" w:lineRule="exact"/>
        <w:ind w:firstLine="720"/>
        <w:jc w:val="both"/>
        <w:rPr>
          <w:szCs w:val="28"/>
          <w:lang w:val="vi-VN"/>
        </w:rPr>
      </w:pPr>
      <w:r w:rsidRPr="000D1BDE">
        <w:rPr>
          <w:szCs w:val="28"/>
          <w:shd w:val="clear" w:color="auto" w:fill="FFFFFF"/>
          <w:lang w:val="vi-VN"/>
        </w:rPr>
        <w:t>- Bám sát</w:t>
      </w:r>
      <w:r w:rsidRPr="000D1BDE">
        <w:rPr>
          <w:szCs w:val="28"/>
          <w:lang w:val="vi-VN"/>
        </w:rPr>
        <w:t xml:space="preserve"> tình hình, thông tin dự báo/nhận định kịp thời, chuẩn xác các vấn đề nhạy cảm liên quan đến Việt Nam; các vấn đề phức tạp, tồn tại trong quan hệ Việ</w:t>
      </w:r>
      <w:r w:rsidR="000D1BDE">
        <w:rPr>
          <w:szCs w:val="28"/>
          <w:lang w:val="vi-VN"/>
        </w:rPr>
        <w:t xml:space="preserve">t Nam </w:t>
      </w:r>
      <w:r w:rsidR="000D1BDE" w:rsidRPr="000D1BDE">
        <w:rPr>
          <w:szCs w:val="28"/>
          <w:lang w:val="vi-VN"/>
        </w:rPr>
        <w:t>-</w:t>
      </w:r>
      <w:r w:rsidRPr="000D1BDE">
        <w:rPr>
          <w:szCs w:val="28"/>
          <w:lang w:val="vi-VN"/>
        </w:rPr>
        <w:t xml:space="preserve"> </w:t>
      </w:r>
      <w:r w:rsidR="00806616">
        <w:rPr>
          <w:szCs w:val="28"/>
        </w:rPr>
        <w:t>c</w:t>
      </w:r>
      <w:r w:rsidRPr="000D1BDE">
        <w:rPr>
          <w:szCs w:val="28"/>
          <w:lang w:val="vi-VN"/>
        </w:rPr>
        <w:t>ác nước; tình hình khu vực; các động thái trên Biển Đông; các mối quan hệ chiến lược; tác động của chính sách thuế quan đối ứng của Mỹ tới kinh tế Việt Nam và kinh tế toàn cầu; diễn biến các điểm nóng xung đột trên thế giới.</w:t>
      </w:r>
    </w:p>
    <w:p w:rsidR="00BA74D5" w:rsidRPr="000D1BDE" w:rsidRDefault="00BA74D5" w:rsidP="00D757AE">
      <w:pPr>
        <w:spacing w:after="0" w:line="360" w:lineRule="exact"/>
        <w:ind w:firstLine="720"/>
        <w:jc w:val="both"/>
        <w:rPr>
          <w:szCs w:val="28"/>
          <w:lang w:val="vi-VN"/>
        </w:rPr>
      </w:pPr>
      <w:r w:rsidRPr="000D1BDE">
        <w:rPr>
          <w:szCs w:val="28"/>
          <w:lang w:val="vi-VN"/>
        </w:rPr>
        <w:t xml:space="preserve">- Thực hiện nghiêm quy trình xử lý thông tin, đảm bảo không để xảy ra sai sót, lỗ hổng trong toàn bộ quy trình sản xuất. </w:t>
      </w:r>
    </w:p>
    <w:p w:rsidR="00BA74D5" w:rsidRPr="000D1BDE" w:rsidRDefault="00BA74D5" w:rsidP="00D757AE">
      <w:pPr>
        <w:spacing w:after="0" w:line="360" w:lineRule="exact"/>
        <w:ind w:firstLine="720"/>
        <w:jc w:val="both"/>
        <w:rPr>
          <w:b/>
          <w:szCs w:val="28"/>
          <w:lang w:val="vi-VN"/>
        </w:rPr>
      </w:pPr>
      <w:r w:rsidRPr="000D1BDE">
        <w:rPr>
          <w:b/>
          <w:szCs w:val="28"/>
          <w:lang w:val="vi-VN"/>
        </w:rPr>
        <w:t>1.2. Các công tác khác</w:t>
      </w:r>
    </w:p>
    <w:p w:rsidR="00BA74D5" w:rsidRPr="000D1BDE" w:rsidRDefault="00BA74D5" w:rsidP="00D757AE">
      <w:pPr>
        <w:spacing w:after="0" w:line="360" w:lineRule="exact"/>
        <w:ind w:firstLine="720"/>
        <w:jc w:val="both"/>
        <w:rPr>
          <w:szCs w:val="28"/>
          <w:lang w:val="vi-VN"/>
        </w:rPr>
      </w:pPr>
      <w:r w:rsidRPr="000D1BDE">
        <w:rPr>
          <w:i/>
          <w:szCs w:val="28"/>
          <w:lang w:val="vi-VN"/>
        </w:rPr>
        <w:t>Công tác tổ chức, nhân sự và đào tạo:</w:t>
      </w:r>
      <w:r w:rsidRPr="000D1BDE">
        <w:rPr>
          <w:szCs w:val="28"/>
          <w:lang w:val="vi-VN"/>
        </w:rPr>
        <w:t xml:space="preserve"> </w:t>
      </w:r>
      <w:r w:rsidRPr="000D1BDE">
        <w:rPr>
          <w:szCs w:val="28"/>
          <w:shd w:val="clear" w:color="auto" w:fill="FFFFFF"/>
          <w:lang w:val="vi-VN"/>
        </w:rPr>
        <w:t xml:space="preserve">TTXVN tiếp tục thực hiện Nghị quyết 18-NQ/TW, </w:t>
      </w:r>
      <w:r w:rsidRPr="000D1BDE">
        <w:rPr>
          <w:szCs w:val="28"/>
          <w:lang w:val="vi-VN"/>
        </w:rPr>
        <w:t>Kế hoạch số 130</w:t>
      </w:r>
      <w:r w:rsidR="006B7F53">
        <w:rPr>
          <w:szCs w:val="28"/>
        </w:rPr>
        <w:t>-KH/BCDDTKNQ18,</w:t>
      </w:r>
      <w:r w:rsidRPr="000D1BDE">
        <w:rPr>
          <w:szCs w:val="28"/>
          <w:lang w:val="vi-VN"/>
        </w:rPr>
        <w:t xml:space="preserve"> ngày 21/9/2025 của Ban Chỉ đạo về tổng kết thực hiện Nghị quyết số 18-NQ/TW của Chính phủ sắp xếp đơn vị sự nghiệp công lập, doanh nghiệp nhà nước, tổ chức bên trong hệ thống hành chính nhà nước; </w:t>
      </w:r>
      <w:r w:rsidR="006B7F53">
        <w:rPr>
          <w:szCs w:val="28"/>
        </w:rPr>
        <w:t>n</w:t>
      </w:r>
      <w:r w:rsidRPr="000D1BDE">
        <w:rPr>
          <w:szCs w:val="28"/>
          <w:lang w:val="vi-VN"/>
        </w:rPr>
        <w:t xml:space="preserve">ghiên cứu phương án sắp xếp lại tổ chức bên trong theo tinh thần Công văn số 59 của Ban Chỉ đạo Trung ương tổng kết Nghị quyết 18-NQ/TW. </w:t>
      </w:r>
    </w:p>
    <w:p w:rsidR="00BA74D5" w:rsidRPr="000D1BDE" w:rsidRDefault="00BA74D5" w:rsidP="00D757AE">
      <w:pPr>
        <w:pStyle w:val="ListParagraph"/>
        <w:spacing w:after="0" w:line="360" w:lineRule="exact"/>
        <w:ind w:left="0" w:firstLine="720"/>
        <w:jc w:val="both"/>
        <w:rPr>
          <w:rFonts w:ascii="Times New Roman" w:hAnsi="Times New Roman"/>
          <w:sz w:val="28"/>
          <w:szCs w:val="28"/>
          <w:lang w:val="vi-VN"/>
        </w:rPr>
      </w:pPr>
      <w:r w:rsidRPr="000D1BDE">
        <w:rPr>
          <w:rFonts w:ascii="Times New Roman" w:hAnsi="Times New Roman"/>
          <w:sz w:val="28"/>
          <w:szCs w:val="28"/>
          <w:lang w:val="vi-VN"/>
        </w:rPr>
        <w:t>Thực hiện chế độ chính sách, thi đua, khen thưởng theo quy định; đổi mới công tác bồi dưỡng nghiệp vụ, nâng cao chất lượng nguồn nhân lực đáp ứng nhu cầu nhiệm vụ trong tình hình mới; tăng cường công tác bảo vệ chính trị nội bộ; phòng, chống tham nhũng, lãng phí, tiêu cực.</w:t>
      </w:r>
    </w:p>
    <w:p w:rsidR="00BA74D5" w:rsidRPr="000D1BDE" w:rsidRDefault="00BA74D5" w:rsidP="00D757AE">
      <w:pPr>
        <w:spacing w:after="0" w:line="360" w:lineRule="exact"/>
        <w:ind w:firstLine="720"/>
        <w:jc w:val="both"/>
        <w:rPr>
          <w:szCs w:val="28"/>
          <w:lang w:val="vi-VN"/>
        </w:rPr>
      </w:pPr>
      <w:r w:rsidRPr="000D1BDE">
        <w:rPr>
          <w:szCs w:val="28"/>
          <w:lang w:val="vi-VN"/>
        </w:rPr>
        <w:t xml:space="preserve">Hoàn thành dự thảo Quy chế định mức thông tin của các CQTT </w:t>
      </w:r>
      <w:r w:rsidR="006B7F53">
        <w:rPr>
          <w:szCs w:val="28"/>
        </w:rPr>
        <w:t>t</w:t>
      </w:r>
      <w:r w:rsidRPr="000D1BDE">
        <w:rPr>
          <w:szCs w:val="28"/>
          <w:lang w:val="vi-VN"/>
        </w:rPr>
        <w:t xml:space="preserve">rong nước; đánh giá việc thực hiện một số sửa đổi trong quy chế định mức đối với các CQTT </w:t>
      </w:r>
      <w:r w:rsidR="006B7F53">
        <w:rPr>
          <w:szCs w:val="28"/>
        </w:rPr>
        <w:t>n</w:t>
      </w:r>
      <w:r w:rsidRPr="000D1BDE">
        <w:rPr>
          <w:szCs w:val="28"/>
          <w:lang w:val="vi-VN"/>
        </w:rPr>
        <w:t xml:space="preserve">goài nước. </w:t>
      </w:r>
    </w:p>
    <w:p w:rsidR="00BA74D5" w:rsidRPr="000D1BDE" w:rsidRDefault="00BA74D5" w:rsidP="00D757AE">
      <w:pPr>
        <w:spacing w:after="0" w:line="360" w:lineRule="exact"/>
        <w:ind w:firstLine="720"/>
        <w:jc w:val="both"/>
        <w:rPr>
          <w:bCs/>
          <w:szCs w:val="28"/>
          <w:lang w:val="vi-VN"/>
        </w:rPr>
      </w:pPr>
      <w:r w:rsidRPr="000D1BDE">
        <w:rPr>
          <w:i/>
          <w:szCs w:val="28"/>
          <w:lang w:val="vi-VN"/>
        </w:rPr>
        <w:t>Công tác kỹ thuật, quản lý, tài chính, sản xuất, dịch vụ:</w:t>
      </w:r>
      <w:r w:rsidRPr="000D1BDE">
        <w:rPr>
          <w:szCs w:val="28"/>
          <w:lang w:val="vi-VN"/>
        </w:rPr>
        <w:t xml:space="preserve"> Đôn đốc các chủ đầu tư khẩn trương triển khai giải ngân vốn được giao của các dự án đầu tư công; </w:t>
      </w:r>
      <w:r w:rsidRPr="000D1BDE">
        <w:rPr>
          <w:szCs w:val="28"/>
          <w:shd w:val="clear" w:color="auto" w:fill="FFFFFF"/>
          <w:lang w:val="vi-VN"/>
        </w:rPr>
        <w:t>t</w:t>
      </w:r>
      <w:r w:rsidRPr="000D1BDE">
        <w:rPr>
          <w:szCs w:val="28"/>
          <w:lang w:val="vi-VN"/>
        </w:rPr>
        <w:t>iếp tục nghiên cứu phương án tự chủ của các đơn vị dự toán chi ngân sách nhà nước thuộc TTXVN; đẩy mạnh công tác chuyển đổi số toàn diện hoạt động của Ngành, lấy chuyển đổi số làm động lực thúc đẩy chất lượng và hiệu suất công việc; t</w:t>
      </w:r>
      <w:r w:rsidRPr="000D1BDE">
        <w:rPr>
          <w:bCs/>
          <w:szCs w:val="28"/>
          <w:lang w:val="vi-VN"/>
        </w:rPr>
        <w:t>ăng cường quản lý, sử dụng hiệu quả hạ tầng, trang thiết bị kỹ thuật, trụ sở.</w:t>
      </w:r>
    </w:p>
    <w:p w:rsidR="00BA74D5" w:rsidRPr="000D1BDE" w:rsidRDefault="00BA74D5" w:rsidP="00D757AE">
      <w:pPr>
        <w:spacing w:after="0" w:line="360" w:lineRule="exact"/>
        <w:ind w:firstLine="720"/>
        <w:jc w:val="both"/>
        <w:rPr>
          <w:szCs w:val="28"/>
          <w:lang w:val="vi-VN"/>
        </w:rPr>
      </w:pPr>
      <w:r w:rsidRPr="000D1BDE">
        <w:rPr>
          <w:bCs/>
          <w:szCs w:val="28"/>
          <w:lang w:val="vi-VN"/>
        </w:rPr>
        <w:t xml:space="preserve">Tăng cường đảm bảo an ninh mạng, an toàn thông tin; không để xảy ra sự cố gây gián đoạn quy trình xử lý thông tin. </w:t>
      </w:r>
    </w:p>
    <w:p w:rsidR="00BA74D5" w:rsidRPr="000D1BDE" w:rsidRDefault="00BA74D5" w:rsidP="00D757AE">
      <w:pPr>
        <w:tabs>
          <w:tab w:val="left" w:pos="3342"/>
        </w:tabs>
        <w:spacing w:after="0" w:line="360" w:lineRule="exact"/>
        <w:ind w:firstLine="720"/>
        <w:jc w:val="both"/>
        <w:rPr>
          <w:szCs w:val="28"/>
          <w:lang w:val="vi-VN"/>
        </w:rPr>
      </w:pPr>
      <w:r w:rsidRPr="000D1BDE">
        <w:rPr>
          <w:i/>
          <w:szCs w:val="28"/>
          <w:lang w:val="vi-VN"/>
        </w:rPr>
        <w:t>Công tác đối ngoại và hợp tác quốc tế:</w:t>
      </w:r>
      <w:r w:rsidRPr="000D1BDE">
        <w:rPr>
          <w:szCs w:val="28"/>
          <w:lang w:val="vi-VN"/>
        </w:rPr>
        <w:t xml:space="preserve"> Tiếp tục triển khai Kế hoạch đối ngoại 6 tháng cuối năm 2025: Đón đoàn cấp cao KPL (Lào), đoàn cấp cao PL (Cuba), đoàn phóng viên Yonhap (Hàn Quốc), đoàn phóng viên AKP (Campuchia); Đoàn cấp cao TTXVN thăm, làm việc với Cơ quan quan hệ công chúng PRD (Thái Lan), thăm làm việc với Kyodo (Nhật Bản));</w:t>
      </w:r>
      <w:r w:rsidR="006B7F53">
        <w:rPr>
          <w:szCs w:val="28"/>
        </w:rPr>
        <w:t xml:space="preserve"> t</w:t>
      </w:r>
      <w:r w:rsidRPr="000D1BDE">
        <w:rPr>
          <w:bCs/>
          <w:szCs w:val="28"/>
          <w:lang w:val="vi-VN"/>
        </w:rPr>
        <w:t xml:space="preserve">hực hiện Chương trình hành động của Ngành về thực hiện Nghị quyết </w:t>
      </w:r>
      <w:r w:rsidR="006B7F53">
        <w:rPr>
          <w:bCs/>
          <w:szCs w:val="28"/>
        </w:rPr>
        <w:t xml:space="preserve">số </w:t>
      </w:r>
      <w:r w:rsidRPr="000D1BDE">
        <w:rPr>
          <w:bCs/>
          <w:szCs w:val="28"/>
          <w:lang w:val="vi-VN"/>
        </w:rPr>
        <w:t xml:space="preserve">59-NQ/TW về hội nhập quốc tế trong tình hình mới. </w:t>
      </w:r>
    </w:p>
    <w:p w:rsidR="00BA74D5" w:rsidRPr="000D1BDE" w:rsidRDefault="00BA74D5" w:rsidP="00D757AE">
      <w:pPr>
        <w:tabs>
          <w:tab w:val="left" w:pos="3342"/>
        </w:tabs>
        <w:spacing w:after="0" w:line="360" w:lineRule="exact"/>
        <w:ind w:firstLine="720"/>
        <w:jc w:val="both"/>
        <w:rPr>
          <w:bCs/>
          <w:iCs/>
          <w:szCs w:val="28"/>
          <w:lang w:val="vi-VN"/>
        </w:rPr>
      </w:pPr>
      <w:r w:rsidRPr="000D1BDE">
        <w:rPr>
          <w:b/>
          <w:szCs w:val="28"/>
          <w:lang w:val="vi-VN"/>
        </w:rPr>
        <w:t xml:space="preserve">2. Công tác tổ chức xây dựng Đảng </w:t>
      </w:r>
    </w:p>
    <w:p w:rsidR="00BA74D5" w:rsidRPr="000D1BDE" w:rsidRDefault="00BA74D5" w:rsidP="00D757AE">
      <w:pPr>
        <w:spacing w:after="0" w:line="360" w:lineRule="exact"/>
        <w:ind w:firstLine="720"/>
        <w:jc w:val="both"/>
        <w:rPr>
          <w:b/>
          <w:i/>
          <w:szCs w:val="28"/>
          <w:lang w:val="vi-VN"/>
        </w:rPr>
      </w:pPr>
      <w:r w:rsidRPr="000D1BDE">
        <w:rPr>
          <w:b/>
          <w:i/>
          <w:szCs w:val="28"/>
          <w:lang w:val="vi-VN"/>
        </w:rPr>
        <w:t>2.1. Công tác xây dựng Đảng về chính trị, tư tưởng, đạo đức</w:t>
      </w:r>
    </w:p>
    <w:p w:rsidR="00BA74D5" w:rsidRPr="000D1BDE" w:rsidRDefault="00BA74D5" w:rsidP="00D757AE">
      <w:pPr>
        <w:spacing w:after="0" w:line="360" w:lineRule="exact"/>
        <w:ind w:firstLine="720"/>
        <w:jc w:val="both"/>
        <w:rPr>
          <w:szCs w:val="28"/>
          <w:lang w:val="vi-VN"/>
        </w:rPr>
      </w:pPr>
      <w:r w:rsidRPr="000D1BDE">
        <w:rPr>
          <w:szCs w:val="28"/>
          <w:lang w:val="vi-VN"/>
        </w:rPr>
        <w:t>- Đảng ủy TTXVN tiếp tục quán triệt, tuyên truyền, triển khai thực hiện các chỉ thị, nghị quyết, kết luận của Trung ương, Đảng ủy Chính phủ, Đảng ủy TTXVN nhiệm kỳ 2025 - 2030.</w:t>
      </w:r>
    </w:p>
    <w:p w:rsidR="00BA74D5" w:rsidRPr="000D1BDE" w:rsidRDefault="00BA74D5" w:rsidP="00D757AE">
      <w:pPr>
        <w:spacing w:after="0" w:line="360" w:lineRule="exact"/>
        <w:ind w:firstLine="720"/>
        <w:jc w:val="both"/>
        <w:rPr>
          <w:szCs w:val="28"/>
          <w:lang w:val="nl-NL"/>
        </w:rPr>
      </w:pPr>
      <w:r w:rsidRPr="000D1BDE">
        <w:rPr>
          <w:szCs w:val="28"/>
          <w:lang w:val="nl-NL"/>
        </w:rPr>
        <w:t>- Đảng ủy chỉ đạo tăng cường thông tin, tuyên truyền, đấu tranh, phản bác các quan điểm sai trái, thù địch.</w:t>
      </w:r>
    </w:p>
    <w:p w:rsidR="00BA74D5" w:rsidRPr="000D1BDE" w:rsidRDefault="00BA74D5" w:rsidP="00D757AE">
      <w:pPr>
        <w:spacing w:after="0" w:line="360" w:lineRule="exact"/>
        <w:ind w:firstLine="720"/>
        <w:jc w:val="both"/>
        <w:rPr>
          <w:szCs w:val="28"/>
          <w:lang w:val="vi-VN"/>
        </w:rPr>
      </w:pPr>
      <w:r w:rsidRPr="000D1BDE">
        <w:rPr>
          <w:szCs w:val="28"/>
          <w:lang w:val="nl-NL"/>
        </w:rPr>
        <w:t xml:space="preserve"> </w:t>
      </w:r>
      <w:r w:rsidRPr="000D1BDE">
        <w:rPr>
          <w:b/>
          <w:i/>
          <w:szCs w:val="28"/>
          <w:lang w:val="nl-NL"/>
        </w:rPr>
        <w:t>2.2. Công tác tổ chức, cán bộ, xây dựng tổ chức đảng, đảng viên</w:t>
      </w:r>
    </w:p>
    <w:p w:rsidR="00BA74D5" w:rsidRPr="000D1BDE" w:rsidRDefault="00BA74D5" w:rsidP="00D757AE">
      <w:pPr>
        <w:spacing w:after="0" w:line="360" w:lineRule="exact"/>
        <w:ind w:firstLine="720"/>
        <w:jc w:val="both"/>
        <w:rPr>
          <w:szCs w:val="28"/>
          <w:lang w:val="nl-NL"/>
        </w:rPr>
      </w:pPr>
      <w:r w:rsidRPr="000D1BDE">
        <w:rPr>
          <w:szCs w:val="28"/>
          <w:lang w:val="nl-NL"/>
        </w:rPr>
        <w:t>- Đảng ủy TTXVN chỉ đạo các tổ chức đảng, đơn vị tiếp tục thực hiện Kế hoạch triển khai Nghị định số 27/2025/NĐ-CP quy định chức năng, nhiệm vụ, quyền hạn và cơ cấu tổ chức của TTXVN.</w:t>
      </w:r>
    </w:p>
    <w:p w:rsidR="00BA74D5" w:rsidRPr="000D1BDE" w:rsidRDefault="00BA74D5" w:rsidP="00D757AE">
      <w:pPr>
        <w:spacing w:after="0" w:line="360" w:lineRule="exact"/>
        <w:ind w:firstLine="720"/>
        <w:jc w:val="both"/>
        <w:rPr>
          <w:color w:val="FF0000"/>
          <w:szCs w:val="28"/>
          <w:lang w:val="nl-NL"/>
        </w:rPr>
      </w:pPr>
      <w:r w:rsidRPr="000D1BDE">
        <w:rPr>
          <w:bCs/>
          <w:szCs w:val="28"/>
          <w:lang w:val="nl-NL"/>
        </w:rPr>
        <w:t xml:space="preserve">- Đảng ủy tiếp tục </w:t>
      </w:r>
      <w:r w:rsidRPr="000D1BDE">
        <w:rPr>
          <w:szCs w:val="28"/>
          <w:lang w:val="nl-NL"/>
        </w:rPr>
        <w:t xml:space="preserve">triển khai các công việc sau Đại hội, chỉ đạo các tổ chức đảng trực thuộc xây dựng chương trình hành động thực hiện nghị quyết đại hội; tăng cường công tác phát triển Đảng, </w:t>
      </w:r>
      <w:r w:rsidRPr="000D1BDE">
        <w:rPr>
          <w:bCs/>
          <w:szCs w:val="28"/>
          <w:shd w:val="clear" w:color="auto" w:fill="FFFFFF"/>
          <w:lang w:val="nl-NL"/>
        </w:rPr>
        <w:t>tiếp tục đổi mới và nâng cao chất lượng sinh hoạt chi bộ</w:t>
      </w:r>
      <w:r w:rsidRPr="000D1BDE">
        <w:rPr>
          <w:szCs w:val="28"/>
          <w:lang w:val="nl-NL"/>
        </w:rPr>
        <w:t xml:space="preserve"> theo tinh thần Chỉ thị số 50-CT/TW của Ban Bí thư.</w:t>
      </w:r>
    </w:p>
    <w:p w:rsidR="00BA74D5" w:rsidRPr="000D1BDE" w:rsidRDefault="00BA74D5" w:rsidP="00D757AE">
      <w:pPr>
        <w:spacing w:after="0" w:line="360" w:lineRule="exact"/>
        <w:ind w:firstLine="720"/>
        <w:jc w:val="both"/>
        <w:rPr>
          <w:szCs w:val="28"/>
          <w:lang w:val="nl-NL"/>
        </w:rPr>
      </w:pPr>
      <w:r w:rsidRPr="000D1BDE">
        <w:rPr>
          <w:szCs w:val="28"/>
          <w:lang w:val="nl-NL"/>
        </w:rPr>
        <w:t>- Đảng ủy triển khai kế hoạ</w:t>
      </w:r>
      <w:r w:rsidR="000D1BDE">
        <w:rPr>
          <w:szCs w:val="28"/>
          <w:lang w:val="nl-NL"/>
        </w:rPr>
        <w:t>ch x</w:t>
      </w:r>
      <w:r w:rsidR="000D1BDE" w:rsidRPr="000D1BDE">
        <w:rPr>
          <w:szCs w:val="28"/>
          <w:lang w:val="nl-NL"/>
        </w:rPr>
        <w:t>â</w:t>
      </w:r>
      <w:r w:rsidR="000D1BDE">
        <w:rPr>
          <w:szCs w:val="28"/>
          <w:lang w:val="nl-NL"/>
        </w:rPr>
        <w:t>y d</w:t>
      </w:r>
      <w:r w:rsidR="000D1BDE" w:rsidRPr="000D1BDE">
        <w:rPr>
          <w:szCs w:val="28"/>
          <w:lang w:val="nl-NL"/>
        </w:rPr>
        <w:t>ựng</w:t>
      </w:r>
      <w:r w:rsidRPr="000D1BDE">
        <w:rPr>
          <w:szCs w:val="28"/>
          <w:lang w:val="nl-NL"/>
        </w:rPr>
        <w:t xml:space="preserve"> nghị quyết chuyên đề của Đảng ủy TTXVN khóa XXVII, nhiệm kỳ 2025 - 2030.</w:t>
      </w:r>
    </w:p>
    <w:p w:rsidR="00BA74D5" w:rsidRPr="000D1BDE" w:rsidRDefault="00BA74D5" w:rsidP="00D757AE">
      <w:pPr>
        <w:spacing w:after="0" w:line="360" w:lineRule="exact"/>
        <w:ind w:firstLine="720"/>
        <w:jc w:val="both"/>
        <w:rPr>
          <w:bCs/>
          <w:szCs w:val="28"/>
          <w:lang w:val="nl-NL"/>
        </w:rPr>
      </w:pPr>
      <w:r w:rsidRPr="000D1BDE">
        <w:rPr>
          <w:bCs/>
          <w:szCs w:val="28"/>
          <w:lang w:val="nl-NL"/>
        </w:rPr>
        <w:t>-</w:t>
      </w:r>
      <w:r w:rsidR="006B7F53">
        <w:rPr>
          <w:bCs/>
          <w:szCs w:val="28"/>
          <w:lang w:val="nl-NL"/>
        </w:rPr>
        <w:t xml:space="preserve"> </w:t>
      </w:r>
      <w:r w:rsidRPr="000D1BDE">
        <w:rPr>
          <w:bCs/>
          <w:szCs w:val="28"/>
          <w:lang w:val="nl-NL"/>
        </w:rPr>
        <w:t>Đảng ủy</w:t>
      </w:r>
      <w:r w:rsidR="000D1BDE">
        <w:rPr>
          <w:bCs/>
          <w:szCs w:val="28"/>
          <w:lang w:val="nl-NL"/>
        </w:rPr>
        <w:t xml:space="preserve"> t</w:t>
      </w:r>
      <w:r w:rsidRPr="000D1BDE">
        <w:rPr>
          <w:bCs/>
          <w:szCs w:val="28"/>
          <w:lang w:val="nl-NL"/>
        </w:rPr>
        <w:t>ổ chức Hội nghị Ban Chấp hành Đảng bộ quý III/2025 và Hội nghị giao ban cấp ủy sơ kết công tác 9 tháng năm 2025; Hội nghị tập huấn nghiệp vụ công tác đảng năm 2025.</w:t>
      </w:r>
    </w:p>
    <w:p w:rsidR="00BA74D5" w:rsidRPr="000D1BDE" w:rsidRDefault="00BA74D5" w:rsidP="00D757AE">
      <w:pPr>
        <w:spacing w:after="0" w:line="360" w:lineRule="exact"/>
        <w:ind w:firstLine="720"/>
        <w:jc w:val="both"/>
        <w:rPr>
          <w:bCs/>
          <w:szCs w:val="28"/>
          <w:lang w:val="nl-NL"/>
        </w:rPr>
      </w:pPr>
      <w:r w:rsidRPr="000D1BDE">
        <w:rPr>
          <w:bCs/>
          <w:szCs w:val="28"/>
          <w:lang w:val="nl-NL"/>
        </w:rPr>
        <w:t xml:space="preserve">- </w:t>
      </w:r>
      <w:r w:rsidR="000D1BDE">
        <w:rPr>
          <w:bCs/>
          <w:szCs w:val="28"/>
          <w:lang w:val="nl-NL"/>
        </w:rPr>
        <w:t xml:space="preserve"> </w:t>
      </w:r>
      <w:r w:rsidR="000D1BDE" w:rsidRPr="000D1BDE">
        <w:rPr>
          <w:bCs/>
          <w:szCs w:val="28"/>
          <w:lang w:val="nl-NL"/>
        </w:rPr>
        <w:t>Đảng</w:t>
      </w:r>
      <w:r w:rsidR="000D1BDE">
        <w:rPr>
          <w:bCs/>
          <w:szCs w:val="28"/>
          <w:lang w:val="nl-NL"/>
        </w:rPr>
        <w:t xml:space="preserve"> </w:t>
      </w:r>
      <w:r w:rsidR="000D1BDE" w:rsidRPr="000D1BDE">
        <w:rPr>
          <w:bCs/>
          <w:szCs w:val="28"/>
          <w:lang w:val="nl-NL"/>
        </w:rPr>
        <w:t>ủy</w:t>
      </w:r>
      <w:r w:rsidR="000D1BDE">
        <w:rPr>
          <w:bCs/>
          <w:szCs w:val="28"/>
          <w:lang w:val="nl-NL"/>
        </w:rPr>
        <w:t xml:space="preserve"> ch</w:t>
      </w:r>
      <w:r w:rsidR="000D1BDE" w:rsidRPr="000D1BDE">
        <w:rPr>
          <w:bCs/>
          <w:szCs w:val="28"/>
          <w:lang w:val="nl-NL"/>
        </w:rPr>
        <w:t>ỉ</w:t>
      </w:r>
      <w:r w:rsidR="000D1BDE">
        <w:rPr>
          <w:bCs/>
          <w:szCs w:val="28"/>
          <w:lang w:val="nl-NL"/>
        </w:rPr>
        <w:t xml:space="preserve"> </w:t>
      </w:r>
      <w:r w:rsidR="000D1BDE" w:rsidRPr="000D1BDE">
        <w:rPr>
          <w:bCs/>
          <w:szCs w:val="28"/>
          <w:lang w:val="nl-NL"/>
        </w:rPr>
        <w:t>đạo</w:t>
      </w:r>
      <w:r w:rsidR="000D1BDE">
        <w:rPr>
          <w:bCs/>
          <w:szCs w:val="28"/>
          <w:lang w:val="nl-NL"/>
        </w:rPr>
        <w:t xml:space="preserve"> </w:t>
      </w:r>
      <w:r w:rsidRPr="000D1BDE">
        <w:rPr>
          <w:bCs/>
          <w:szCs w:val="28"/>
          <w:lang w:val="nl-NL"/>
        </w:rPr>
        <w:t>thực hiện các báo cáo hằng ngày, hằng tuần, báo cáo công tác tháng TTXVN và các báo cáo chuyên đề của Đảng ủy TTXVN.</w:t>
      </w:r>
    </w:p>
    <w:p w:rsidR="000D1BDE" w:rsidRPr="000D1BDE" w:rsidRDefault="000D1BDE" w:rsidP="00D757AE">
      <w:pPr>
        <w:spacing w:after="0" w:line="360" w:lineRule="exact"/>
        <w:ind w:firstLine="720"/>
        <w:jc w:val="both"/>
        <w:rPr>
          <w:bCs/>
          <w:szCs w:val="28"/>
          <w:lang w:val="nl-NL"/>
        </w:rPr>
      </w:pPr>
      <w:r w:rsidRPr="000D1BDE">
        <w:rPr>
          <w:bCs/>
          <w:szCs w:val="28"/>
          <w:lang w:val="nl-NL"/>
        </w:rPr>
        <w:t>- Xây dựng các kế hoạch, chương trình công tác thực hiện nghị quyết Đại hội XIII của Đảng.</w:t>
      </w:r>
    </w:p>
    <w:p w:rsidR="000D1BDE" w:rsidRPr="000D1BDE" w:rsidRDefault="000D1BDE" w:rsidP="00D757AE">
      <w:pPr>
        <w:spacing w:after="0" w:line="360" w:lineRule="exact"/>
        <w:ind w:firstLine="720"/>
        <w:contextualSpacing/>
        <w:jc w:val="both"/>
        <w:rPr>
          <w:bCs/>
          <w:szCs w:val="28"/>
          <w:lang w:val="vi-VN"/>
        </w:rPr>
      </w:pPr>
      <w:r w:rsidRPr="000D1BDE">
        <w:rPr>
          <w:bCs/>
          <w:szCs w:val="28"/>
          <w:lang w:val="vi-VN"/>
        </w:rPr>
        <w:t>- Đảng</w:t>
      </w:r>
      <w:r w:rsidRPr="000D1BDE">
        <w:rPr>
          <w:bCs/>
          <w:szCs w:val="28"/>
          <w:lang w:val="nl-NL"/>
        </w:rPr>
        <w:t xml:space="preserve"> ủy chỉ đạo các tổ chức đảng t</w:t>
      </w:r>
      <w:r w:rsidRPr="000D1BDE">
        <w:rPr>
          <w:bCs/>
          <w:szCs w:val="28"/>
          <w:lang w:val="vi-VN"/>
        </w:rPr>
        <w:t xml:space="preserve">hực hiện các nhiệm vụ được phân công phục vụ Đại hội Đảng bộ Chính phủ lần thứ nhất, Đại hội đại biểu toàn quốc lần thứ XIV của Đảng. </w:t>
      </w:r>
    </w:p>
    <w:p w:rsidR="00BA74D5" w:rsidRPr="006B7F53" w:rsidRDefault="00BA74D5" w:rsidP="00D757AE">
      <w:pPr>
        <w:spacing w:after="0" w:line="360" w:lineRule="exact"/>
        <w:ind w:firstLine="720"/>
        <w:jc w:val="both"/>
        <w:rPr>
          <w:szCs w:val="28"/>
        </w:rPr>
      </w:pPr>
      <w:r w:rsidRPr="000D1BDE">
        <w:rPr>
          <w:szCs w:val="28"/>
          <w:lang w:val="nl-NL"/>
        </w:rPr>
        <w:t xml:space="preserve">- Đảng ủy chỉ đạo thực hiện nghiêm công tác bảo vệ chính trị nội </w:t>
      </w:r>
      <w:r w:rsidRPr="000D1BDE">
        <w:rPr>
          <w:szCs w:val="28"/>
          <w:lang w:val="vi-VN"/>
        </w:rPr>
        <w:t>bộ</w:t>
      </w:r>
      <w:r w:rsidRPr="000D1BDE">
        <w:rPr>
          <w:szCs w:val="28"/>
          <w:lang w:val="nl-NL"/>
        </w:rPr>
        <w:t xml:space="preserve">; triển khai </w:t>
      </w:r>
      <w:r w:rsidRPr="000D1BDE">
        <w:rPr>
          <w:lang w:val="vi-VN"/>
        </w:rPr>
        <w:t>Quy định số 367-QĐ/TW</w:t>
      </w:r>
      <w:r w:rsidR="006B7F53">
        <w:t>,</w:t>
      </w:r>
      <w:r w:rsidRPr="000D1BDE">
        <w:rPr>
          <w:lang w:val="vi-VN"/>
        </w:rPr>
        <w:t xml:space="preserve"> ngày 04/9/2025 của Bộ Chính trị về một số vấn đề về bảo vệ chính trị nội bộ Đả</w:t>
      </w:r>
      <w:r w:rsidRPr="000D1BDE">
        <w:rPr>
          <w:lang w:val="nl-NL"/>
        </w:rPr>
        <w:t>ng</w:t>
      </w:r>
      <w:r w:rsidR="006B7F53">
        <w:t>.</w:t>
      </w:r>
    </w:p>
    <w:p w:rsidR="00BA74D5" w:rsidRPr="000D1BDE" w:rsidRDefault="00BA74D5" w:rsidP="00D757AE">
      <w:pPr>
        <w:spacing w:after="0" w:line="360" w:lineRule="exact"/>
        <w:ind w:firstLine="720"/>
        <w:jc w:val="both"/>
        <w:rPr>
          <w:b/>
          <w:i/>
          <w:szCs w:val="28"/>
          <w:lang w:val="nl-NL"/>
        </w:rPr>
      </w:pPr>
      <w:r w:rsidRPr="000D1BDE">
        <w:rPr>
          <w:b/>
          <w:i/>
          <w:szCs w:val="28"/>
          <w:lang w:val="nl-NL"/>
        </w:rPr>
        <w:t>2.3. Công tác kiểm tra, giám sát và thi hành kỷ luật của Đảng</w:t>
      </w:r>
    </w:p>
    <w:p w:rsidR="00BA74D5" w:rsidRPr="000D1BDE" w:rsidRDefault="00BA74D5" w:rsidP="00D757AE">
      <w:pPr>
        <w:spacing w:after="0" w:line="360" w:lineRule="exact"/>
        <w:ind w:firstLine="720"/>
        <w:jc w:val="both"/>
        <w:rPr>
          <w:bCs/>
          <w:szCs w:val="28"/>
          <w:lang w:val="nl-NL"/>
        </w:rPr>
      </w:pPr>
      <w:r w:rsidRPr="000D1BDE">
        <w:rPr>
          <w:iCs/>
          <w:szCs w:val="28"/>
          <w:lang w:val="nl-NL"/>
        </w:rPr>
        <w:t>Đảng ủy, Ủy ban Kiểm tra Đảng ủy TTXVN t</w:t>
      </w:r>
      <w:r w:rsidRPr="000D1BDE">
        <w:rPr>
          <w:bCs/>
          <w:szCs w:val="28"/>
          <w:lang w:val="nl-NL"/>
        </w:rPr>
        <w:t xml:space="preserve">riển khai Chương trình công tác kiểm tra, giám sát và thi hành kỷ luật của Đảng năm </w:t>
      </w:r>
      <w:r w:rsidRPr="000D1BDE">
        <w:rPr>
          <w:bCs/>
          <w:szCs w:val="28"/>
          <w:lang w:val="vi-VN"/>
        </w:rPr>
        <w:t>2025</w:t>
      </w:r>
      <w:r w:rsidRPr="000D1BDE">
        <w:rPr>
          <w:iCs/>
          <w:szCs w:val="28"/>
          <w:lang w:val="nl-NL"/>
        </w:rPr>
        <w:t>; chỉ đạo các cấp ủy, ủy ban kiểm tra trực thuộc thực hiện tốt chương trình kiểm tra, giám sát năm 2025; sơ kết công tác kiểm tra, giám sát chuẩn bị Hội nghị giao ban cấp ủy sơ kết công tác 9 tháng của Đảng ủy; giải quyết đơn thư đúng quy định; tiếp tục thực hiện nghiêm túc việc báo cáo Ủy ban Kiểm tra Trung ương, Ủy ban Kiểm tra Đảng ủy Chính phủ về công tác kiểm tra, giám sát, kỷ luật của Đảng.</w:t>
      </w:r>
    </w:p>
    <w:p w:rsidR="000D1BDE" w:rsidRPr="000D1BDE" w:rsidRDefault="000D1BDE" w:rsidP="00D757AE">
      <w:pPr>
        <w:spacing w:after="0" w:line="360" w:lineRule="exact"/>
        <w:ind w:firstLine="720"/>
        <w:jc w:val="both"/>
        <w:rPr>
          <w:b/>
          <w:i/>
          <w:szCs w:val="28"/>
          <w:lang w:val="nl-NL"/>
        </w:rPr>
      </w:pPr>
      <w:r w:rsidRPr="000D1BDE">
        <w:rPr>
          <w:b/>
          <w:i/>
          <w:szCs w:val="28"/>
          <w:lang w:val="nl-NL"/>
        </w:rPr>
        <w:t>2.4. Công tác dân vận và lãnh đạo các tổ chức chính trị - xã hội</w:t>
      </w:r>
    </w:p>
    <w:p w:rsidR="000D1BDE" w:rsidRPr="000D1BDE" w:rsidRDefault="000D1BDE" w:rsidP="00D757AE">
      <w:pPr>
        <w:spacing w:after="0" w:line="360" w:lineRule="exact"/>
        <w:ind w:firstLine="720"/>
        <w:jc w:val="both"/>
        <w:rPr>
          <w:szCs w:val="28"/>
          <w:lang w:val="nl-NL"/>
        </w:rPr>
      </w:pPr>
      <w:r w:rsidRPr="000D1BDE">
        <w:rPr>
          <w:szCs w:val="28"/>
          <w:lang w:val="nl-NL"/>
        </w:rPr>
        <w:t>- Đảng ủy TTXVN lãnh đạo các tổ chức chính trị - xã hội thực hiện tốt chương trình công tác năm 2025</w:t>
      </w:r>
      <w:r w:rsidRPr="000D1BDE">
        <w:rPr>
          <w:bCs/>
          <w:szCs w:val="28"/>
          <w:lang w:val="nl-NL"/>
        </w:rPr>
        <w:t>.</w:t>
      </w:r>
      <w:r w:rsidRPr="000D1BDE">
        <w:rPr>
          <w:color w:val="FF0000"/>
          <w:szCs w:val="28"/>
          <w:lang w:val="nl-NL"/>
        </w:rPr>
        <w:t xml:space="preserve"> </w:t>
      </w:r>
      <w:r w:rsidRPr="000D1BDE">
        <w:rPr>
          <w:szCs w:val="28"/>
          <w:lang w:val="nl-NL"/>
        </w:rPr>
        <w:t>Đảng ủy chỉ đạo công tác tổ chức chuẩn bị đại hội Đoàn Thanh niên, Hội Cựu Chiến binh TTXVN, Liên Chi hội Nhà báo TTXVN nhiệm kỳ 2025 - 2030.</w:t>
      </w:r>
    </w:p>
    <w:p w:rsidR="00BA74D5" w:rsidRPr="000D1BDE" w:rsidRDefault="000D1BDE" w:rsidP="00D757AE">
      <w:pPr>
        <w:spacing w:after="0" w:line="360" w:lineRule="exact"/>
        <w:ind w:firstLine="720"/>
        <w:jc w:val="both"/>
        <w:rPr>
          <w:szCs w:val="28"/>
          <w:lang w:val="nl-NL"/>
        </w:rPr>
      </w:pPr>
      <w:r w:rsidRPr="000D1BDE">
        <w:rPr>
          <w:szCs w:val="28"/>
          <w:lang w:val="nl-NL"/>
        </w:rPr>
        <w:t xml:space="preserve">- Đảng ủy chỉ đạo các tổ chức đảng, đơn vị trong toàn Ngành </w:t>
      </w:r>
      <w:r w:rsidRPr="000D1BDE">
        <w:rPr>
          <w:bCs/>
          <w:szCs w:val="28"/>
          <w:lang w:val="vi-VN"/>
        </w:rPr>
        <w:t>hoàn thành các đề án, phần việc theo đăng ký trong năm 2025</w:t>
      </w:r>
      <w:r w:rsidRPr="000D1BDE">
        <w:rPr>
          <w:szCs w:val="28"/>
          <w:lang w:val="nl-NL"/>
        </w:rPr>
        <w:t>; phấn đấu hoàn thành thắng lợi các nhiệm vụ phát triển kinh tế - xã hội năm 2025; các chỉ tiêu, nghị quyết đại hội đảng bộ các cấp nhiệm kỳ</w:t>
      </w:r>
      <w:r>
        <w:rPr>
          <w:szCs w:val="28"/>
          <w:lang w:val="nl-NL"/>
        </w:rPr>
        <w:t xml:space="preserve"> 2025 </w:t>
      </w:r>
      <w:r w:rsidR="006B7F53">
        <w:rPr>
          <w:szCs w:val="28"/>
          <w:lang w:val="nl-NL"/>
        </w:rPr>
        <w:t>-</w:t>
      </w:r>
      <w:r>
        <w:rPr>
          <w:szCs w:val="28"/>
          <w:lang w:val="nl-NL"/>
        </w:rPr>
        <w:t xml:space="preserve"> 2030; </w:t>
      </w:r>
      <w:r w:rsidR="006B7F53">
        <w:rPr>
          <w:szCs w:val="28"/>
          <w:lang w:val="nl-NL"/>
        </w:rPr>
        <w:t>t</w:t>
      </w:r>
      <w:r w:rsidRPr="000D1BDE">
        <w:rPr>
          <w:bCs/>
          <w:szCs w:val="28"/>
          <w:lang w:val="nl-NL"/>
        </w:rPr>
        <w:t>ham gia tổ chức</w:t>
      </w:r>
      <w:r w:rsidRPr="000D1BDE">
        <w:rPr>
          <w:szCs w:val="28"/>
          <w:lang w:val="nl-NL"/>
        </w:rPr>
        <w:t xml:space="preserve"> tốt </w:t>
      </w:r>
      <w:r w:rsidR="00BA74D5" w:rsidRPr="000D1BDE">
        <w:rPr>
          <w:szCs w:val="28"/>
          <w:lang w:val="nl-NL"/>
        </w:rPr>
        <w:t>Lễ trao giải thưởng Công nghệ từ trái tim lần thứ 2; Lễ ra mắt Sách ảnh Lễ kỷ niệm, diễu binh, diễu hành 80 năm Quốc khánh nước CHXHCN Việt Nam</w:t>
      </w:r>
      <w:r w:rsidRPr="000D1BDE">
        <w:rPr>
          <w:szCs w:val="28"/>
          <w:lang w:val="nl-NL"/>
        </w:rPr>
        <w:t>;</w:t>
      </w:r>
      <w:r w:rsidR="00BA74D5" w:rsidRPr="000D1BDE">
        <w:rPr>
          <w:bCs/>
          <w:szCs w:val="28"/>
          <w:lang w:val="vi-VN"/>
        </w:rPr>
        <w:t xml:space="preserve"> </w:t>
      </w:r>
      <w:r w:rsidR="006B7F53">
        <w:rPr>
          <w:bCs/>
          <w:szCs w:val="28"/>
        </w:rPr>
        <w:t>đ</w:t>
      </w:r>
      <w:r w:rsidR="00BA74D5" w:rsidRPr="000D1BDE">
        <w:rPr>
          <w:bCs/>
          <w:szCs w:val="28"/>
          <w:lang w:val="vi-VN"/>
        </w:rPr>
        <w:t>ảm trách vai trò hãng ảnh chủ nhà của Lễ mở Công ước về phòng, chống tội phạ</w:t>
      </w:r>
      <w:r w:rsidRPr="000D1BDE">
        <w:rPr>
          <w:bCs/>
          <w:szCs w:val="28"/>
          <w:lang w:val="vi-VN"/>
        </w:rPr>
        <w:t xml:space="preserve">m vào 25 </w:t>
      </w:r>
      <w:r w:rsidRPr="000D1BDE">
        <w:rPr>
          <w:bCs/>
          <w:szCs w:val="28"/>
          <w:lang w:val="nl-NL"/>
        </w:rPr>
        <w:t>-</w:t>
      </w:r>
      <w:r w:rsidRPr="000D1BDE">
        <w:rPr>
          <w:bCs/>
          <w:szCs w:val="28"/>
          <w:lang w:val="vi-VN"/>
        </w:rPr>
        <w:t xml:space="preserve"> 26/10</w:t>
      </w:r>
      <w:r w:rsidR="006B7F53">
        <w:rPr>
          <w:bCs/>
          <w:szCs w:val="28"/>
        </w:rPr>
        <w:t>/2025</w:t>
      </w:r>
      <w:bookmarkStart w:id="0" w:name="_GoBack"/>
      <w:bookmarkEnd w:id="0"/>
      <w:r w:rsidRPr="000D1BDE">
        <w:rPr>
          <w:bCs/>
          <w:szCs w:val="28"/>
          <w:lang w:val="nl-NL"/>
        </w:rPr>
        <w:t xml:space="preserve">; </w:t>
      </w:r>
      <w:r w:rsidR="00BA74D5" w:rsidRPr="000D1BDE">
        <w:rPr>
          <w:bCs/>
          <w:szCs w:val="28"/>
          <w:lang w:val="vi-VN"/>
        </w:rPr>
        <w:t>hoàn thành Sách ảnh về Ngày tổng tuyển cử đầ</w:t>
      </w:r>
      <w:r w:rsidRPr="000D1BDE">
        <w:rPr>
          <w:bCs/>
          <w:szCs w:val="28"/>
          <w:lang w:val="vi-VN"/>
        </w:rPr>
        <w:t>u tiên (</w:t>
      </w:r>
      <w:r w:rsidR="006B7F53">
        <w:rPr>
          <w:bCs/>
          <w:szCs w:val="28"/>
        </w:rPr>
        <w:t>0</w:t>
      </w:r>
      <w:r w:rsidRPr="000D1BDE">
        <w:rPr>
          <w:bCs/>
          <w:szCs w:val="28"/>
          <w:lang w:val="vi-VN"/>
        </w:rPr>
        <w:t>6/</w:t>
      </w:r>
      <w:r w:rsidR="006B7F53">
        <w:rPr>
          <w:bCs/>
          <w:szCs w:val="28"/>
        </w:rPr>
        <w:t>0</w:t>
      </w:r>
      <w:r w:rsidRPr="000D1BDE">
        <w:rPr>
          <w:bCs/>
          <w:szCs w:val="28"/>
          <w:lang w:val="vi-VN"/>
        </w:rPr>
        <w:t xml:space="preserve">1/1945 </w:t>
      </w:r>
      <w:r w:rsidRPr="000D1BDE">
        <w:rPr>
          <w:bCs/>
          <w:szCs w:val="28"/>
          <w:lang w:val="nl-NL"/>
        </w:rPr>
        <w:t xml:space="preserve">- </w:t>
      </w:r>
      <w:r w:rsidR="006B7F53">
        <w:rPr>
          <w:bCs/>
          <w:szCs w:val="28"/>
          <w:lang w:val="nl-NL"/>
        </w:rPr>
        <w:t>0</w:t>
      </w:r>
      <w:r w:rsidR="00BA74D5" w:rsidRPr="000D1BDE">
        <w:rPr>
          <w:bCs/>
          <w:szCs w:val="28"/>
          <w:lang w:val="vi-VN"/>
        </w:rPr>
        <w:t>6/</w:t>
      </w:r>
      <w:r w:rsidR="006B7F53">
        <w:rPr>
          <w:bCs/>
          <w:szCs w:val="28"/>
        </w:rPr>
        <w:t>0</w:t>
      </w:r>
      <w:r w:rsidR="00BA74D5" w:rsidRPr="000D1BDE">
        <w:rPr>
          <w:bCs/>
          <w:szCs w:val="28"/>
          <w:lang w:val="vi-VN"/>
        </w:rPr>
        <w:t>1/2026).</w:t>
      </w:r>
    </w:p>
    <w:p w:rsidR="00BA74D5" w:rsidRPr="000D1BDE" w:rsidRDefault="00BA74D5" w:rsidP="000D1BDE">
      <w:pPr>
        <w:spacing w:after="0" w:line="240" w:lineRule="auto"/>
        <w:ind w:firstLine="720"/>
        <w:contextualSpacing/>
        <w:jc w:val="both"/>
        <w:rPr>
          <w:bCs/>
          <w:szCs w:val="28"/>
          <w:lang w:val="vi-VN"/>
        </w:rPr>
      </w:pPr>
    </w:p>
    <w:p w:rsidR="00BA74D5" w:rsidRPr="000D1BDE" w:rsidRDefault="00BA74D5" w:rsidP="000D1BDE">
      <w:pPr>
        <w:spacing w:after="0" w:line="240" w:lineRule="auto"/>
        <w:ind w:firstLine="720"/>
        <w:contextualSpacing/>
        <w:jc w:val="both"/>
        <w:rPr>
          <w:szCs w:val="28"/>
          <w:lang w:val="vi-VN"/>
        </w:rPr>
      </w:pPr>
    </w:p>
    <w:p w:rsidR="00BA74D5" w:rsidRPr="000D1BDE" w:rsidRDefault="00BA74D5" w:rsidP="000D1BDE">
      <w:pPr>
        <w:spacing w:after="0" w:line="240" w:lineRule="auto"/>
        <w:ind w:firstLine="720"/>
        <w:contextualSpacing/>
        <w:jc w:val="both"/>
        <w:rPr>
          <w:szCs w:val="28"/>
          <w:shd w:val="clear" w:color="auto" w:fill="FFFFFF"/>
          <w:lang w:val="vi-VN"/>
        </w:rPr>
      </w:pPr>
    </w:p>
    <w:p w:rsidR="009E1954" w:rsidRPr="000D1BDE" w:rsidRDefault="009E1954" w:rsidP="000D1BDE">
      <w:pPr>
        <w:spacing w:after="0" w:line="240" w:lineRule="auto"/>
        <w:rPr>
          <w:lang w:val="vi-VN"/>
        </w:rPr>
      </w:pPr>
    </w:p>
    <w:sectPr w:rsidR="009E1954" w:rsidRPr="000D1BDE" w:rsidSect="00D757AE">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revisionView w:inkAnnotations="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4D5"/>
    <w:rsid w:val="000C21F3"/>
    <w:rsid w:val="000D1BDE"/>
    <w:rsid w:val="00235E4F"/>
    <w:rsid w:val="006B7F53"/>
    <w:rsid w:val="00715B69"/>
    <w:rsid w:val="00806616"/>
    <w:rsid w:val="009E1954"/>
    <w:rsid w:val="00BA74D5"/>
    <w:rsid w:val="00D757AE"/>
    <w:rsid w:val="00DC7D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30F2"/>
  <w15:chartTrackingRefBased/>
  <w15:docId w15:val="{1883A273-3CB6-4F85-8C7D-DD7309FF0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74D5"/>
    <w:pPr>
      <w:spacing w:after="200" w:line="276" w:lineRule="auto"/>
    </w:pPr>
    <w:rPr>
      <w:rFonts w:eastAsia="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1 Char,Char1"/>
    <w:basedOn w:val="Normal"/>
    <w:link w:val="NormalWebChar"/>
    <w:uiPriority w:val="99"/>
    <w:unhideWhenUsed/>
    <w:qFormat/>
    <w:rsid w:val="00BA74D5"/>
    <w:pPr>
      <w:spacing w:before="100" w:beforeAutospacing="1" w:after="100" w:afterAutospacing="1" w:line="240" w:lineRule="auto"/>
    </w:pPr>
    <w:rPr>
      <w:rFonts w:eastAsia="Times New Roman"/>
      <w:sz w:val="24"/>
      <w:szCs w:val="24"/>
    </w:rPr>
  </w:style>
  <w:style w:type="paragraph" w:styleId="ListParagraph">
    <w:name w:val="List Paragraph"/>
    <w:aliases w:val="List Paragraph 1,-,My checklist,lp1,List Paragraph1,lp11,bullet,Paragrafo elenco1,List Paragraph-level 2,1.,List Paragraph-rfp content,VNA - List Paragraph,bullet 1,List Paragraph level1,N1,Bullet L1,Colorful List - Accent 11,b1,Norm,Ref"/>
    <w:basedOn w:val="Normal"/>
    <w:link w:val="ListParagraphChar"/>
    <w:uiPriority w:val="34"/>
    <w:qFormat/>
    <w:rsid w:val="00BA74D5"/>
    <w:pPr>
      <w:spacing w:after="160" w:line="259" w:lineRule="auto"/>
      <w:ind w:left="720"/>
      <w:contextualSpacing/>
    </w:pPr>
    <w:rPr>
      <w:rFonts w:ascii="Calibri" w:hAnsi="Calibri"/>
      <w:kern w:val="2"/>
      <w:sz w:val="22"/>
    </w:rPr>
  </w:style>
  <w:style w:type="character" w:customStyle="1" w:styleId="NormalWebChar">
    <w:name w:val="Normal (Web) Char"/>
    <w:aliases w:val="Char1 Char Char,Char1 Char1"/>
    <w:link w:val="NormalWeb"/>
    <w:uiPriority w:val="99"/>
    <w:locked/>
    <w:rsid w:val="00BA74D5"/>
    <w:rPr>
      <w:rFonts w:eastAsia="Times New Roman" w:cs="Times New Roman"/>
      <w:sz w:val="24"/>
      <w:szCs w:val="24"/>
      <w:lang w:val="en-US"/>
    </w:rPr>
  </w:style>
  <w:style w:type="character" w:customStyle="1" w:styleId="ListParagraphChar">
    <w:name w:val="List Paragraph Char"/>
    <w:aliases w:val="List Paragraph 1 Char,- Char,My checklist Char,lp1 Char,List Paragraph1 Char,lp11 Char,bullet Char,Paragrafo elenco1 Char,List Paragraph-level 2 Char,1. Char,List Paragraph-rfp content Char,VNA - List Paragraph Char,bullet 1 Char"/>
    <w:link w:val="ListParagraph"/>
    <w:uiPriority w:val="34"/>
    <w:qFormat/>
    <w:rsid w:val="00BA74D5"/>
    <w:rPr>
      <w:rFonts w:ascii="Calibri" w:eastAsia="Calibri" w:hAnsi="Calibri" w:cs="Times New Roman"/>
      <w:kern w:val="2"/>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TTKT</dc:creator>
  <cp:keywords/>
  <dc:description/>
  <cp:lastModifiedBy>Đỗ Thị Trang</cp:lastModifiedBy>
  <cp:revision>6</cp:revision>
  <dcterms:created xsi:type="dcterms:W3CDTF">2025-09-30T03:59:00Z</dcterms:created>
  <dcterms:modified xsi:type="dcterms:W3CDTF">2025-09-30T04:15:00Z</dcterms:modified>
</cp:coreProperties>
</file>