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11" w:rsidRPr="00430885" w:rsidRDefault="00EA6111" w:rsidP="00EA6111">
      <w:pPr>
        <w:jc w:val="both"/>
        <w:rPr>
          <w:b/>
          <w:sz w:val="28"/>
          <w:szCs w:val="28"/>
        </w:rPr>
      </w:pPr>
      <w:r w:rsidRPr="00430885">
        <w:rPr>
          <w:b/>
          <w:sz w:val="26"/>
          <w:szCs w:val="20"/>
        </w:rPr>
        <w:t>THÔNG TẤN XÃ</w:t>
      </w:r>
      <w:r w:rsidRPr="00430885">
        <w:rPr>
          <w:b/>
          <w:sz w:val="28"/>
          <w:szCs w:val="20"/>
        </w:rPr>
        <w:tab/>
        <w:t xml:space="preserve">                     </w:t>
      </w:r>
      <w:r w:rsidRPr="00430885">
        <w:rPr>
          <w:b/>
          <w:sz w:val="26"/>
          <w:szCs w:val="20"/>
        </w:rPr>
        <w:t>CỘNG HOÀ XÃ HỘI CHỦ NGHĨA VIỆT NAM</w:t>
      </w:r>
    </w:p>
    <w:p w:rsidR="00EA6111" w:rsidRPr="00430885" w:rsidRDefault="00E83CF5" w:rsidP="00EA6111">
      <w:pPr>
        <w:spacing w:after="120"/>
        <w:rPr>
          <w:sz w:val="28"/>
          <w:szCs w:val="20"/>
        </w:rPr>
      </w:pPr>
      <w:r w:rsidRPr="00E83CF5">
        <w:rPr>
          <w:noProof/>
          <w:sz w:val="28"/>
          <w:szCs w:val="20"/>
        </w:rPr>
        <w:pict>
          <v:line id="Straight Connector 15" o:spid="_x0000_s1026" style="position:absolute;z-index:251660288;visibility:visible" from="252pt,18.85pt" to="5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m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"/>
        </w:pict>
      </w:r>
      <w:r w:rsidRPr="00E83CF5">
        <w:rPr>
          <w:noProof/>
          <w:sz w:val="28"/>
          <w:szCs w:val="20"/>
        </w:rPr>
        <w:pict>
          <v:line id="Straight Connector 14" o:spid="_x0000_s1027" style="position:absolute;z-index:251661312;visibility:visible" from="27pt,20.55pt" to="1in,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UM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"/>
        </w:pict>
      </w:r>
      <w:r w:rsidR="00EA6111" w:rsidRPr="00430885">
        <w:rPr>
          <w:b/>
          <w:sz w:val="26"/>
          <w:szCs w:val="20"/>
        </w:rPr>
        <w:t xml:space="preserve">     VIỆT NAM</w:t>
      </w:r>
      <w:r w:rsidR="00EA6111" w:rsidRPr="00430885">
        <w:rPr>
          <w:b/>
          <w:sz w:val="28"/>
          <w:szCs w:val="20"/>
        </w:rPr>
        <w:t xml:space="preserve">               </w:t>
      </w:r>
      <w:r w:rsidR="00EA6111" w:rsidRPr="00430885">
        <w:rPr>
          <w:b/>
          <w:sz w:val="28"/>
          <w:szCs w:val="20"/>
        </w:rPr>
        <w:tab/>
      </w:r>
      <w:r w:rsidR="00EA6111" w:rsidRPr="00430885">
        <w:rPr>
          <w:b/>
          <w:sz w:val="28"/>
          <w:szCs w:val="20"/>
        </w:rPr>
        <w:tab/>
      </w:r>
      <w:r w:rsidR="00EA6111" w:rsidRPr="00430885">
        <w:rPr>
          <w:b/>
          <w:sz w:val="28"/>
          <w:szCs w:val="20"/>
        </w:rPr>
        <w:tab/>
        <w:t xml:space="preserve">    Độc lập - Tự do - Hạnh phúc       </w:t>
      </w:r>
    </w:p>
    <w:p w:rsidR="00EA6111" w:rsidRPr="000B0484" w:rsidRDefault="000B0484" w:rsidP="00EA6111">
      <w:pPr>
        <w:spacing w:after="120"/>
        <w:rPr>
          <w:sz w:val="28"/>
          <w:szCs w:val="20"/>
          <w:lang w:val="en-US"/>
        </w:rPr>
      </w:pPr>
      <w:r>
        <w:rPr>
          <w:sz w:val="26"/>
          <w:szCs w:val="20"/>
        </w:rPr>
        <w:t xml:space="preserve">Số: </w:t>
      </w:r>
      <w:r>
        <w:rPr>
          <w:sz w:val="26"/>
          <w:szCs w:val="20"/>
          <w:lang w:val="en-US"/>
        </w:rPr>
        <w:t>49</w:t>
      </w:r>
      <w:r w:rsidR="00EA6111" w:rsidRPr="00430885">
        <w:rPr>
          <w:sz w:val="26"/>
          <w:szCs w:val="20"/>
        </w:rPr>
        <w:t xml:space="preserve"> / QĐ - TTX                               </w:t>
      </w:r>
      <w:r>
        <w:rPr>
          <w:i/>
          <w:sz w:val="28"/>
          <w:szCs w:val="20"/>
        </w:rPr>
        <w:t xml:space="preserve">Hà Nội, ngày  </w:t>
      </w:r>
      <w:r>
        <w:rPr>
          <w:i/>
          <w:sz w:val="28"/>
          <w:szCs w:val="20"/>
          <w:lang w:val="en-US"/>
        </w:rPr>
        <w:t>01</w:t>
      </w:r>
      <w:r>
        <w:rPr>
          <w:i/>
          <w:sz w:val="28"/>
          <w:szCs w:val="20"/>
        </w:rPr>
        <w:t xml:space="preserve">  tháng </w:t>
      </w:r>
      <w:r>
        <w:rPr>
          <w:i/>
          <w:sz w:val="28"/>
          <w:szCs w:val="20"/>
          <w:lang w:val="en-US"/>
        </w:rPr>
        <w:t>2</w:t>
      </w:r>
      <w:r w:rsidR="00EA6111" w:rsidRPr="00430885">
        <w:rPr>
          <w:i/>
          <w:sz w:val="28"/>
          <w:szCs w:val="20"/>
        </w:rPr>
        <w:t xml:space="preserve">  năm 201</w:t>
      </w:r>
      <w:r>
        <w:rPr>
          <w:i/>
          <w:sz w:val="28"/>
          <w:szCs w:val="20"/>
          <w:lang w:val="en-US"/>
        </w:rPr>
        <w:t>6</w:t>
      </w:r>
    </w:p>
    <w:p w:rsidR="00EA6111" w:rsidRPr="00430885" w:rsidRDefault="00EA6111" w:rsidP="00EA6111">
      <w:pPr>
        <w:jc w:val="center"/>
        <w:rPr>
          <w:b/>
          <w:sz w:val="28"/>
          <w:szCs w:val="30"/>
        </w:rPr>
      </w:pPr>
    </w:p>
    <w:p w:rsidR="00EA6111" w:rsidRPr="00430885" w:rsidRDefault="00EA6111" w:rsidP="00EA6111">
      <w:pPr>
        <w:jc w:val="center"/>
        <w:rPr>
          <w:b/>
          <w:sz w:val="28"/>
          <w:szCs w:val="30"/>
        </w:rPr>
      </w:pPr>
      <w:r w:rsidRPr="00430885">
        <w:rPr>
          <w:b/>
          <w:sz w:val="28"/>
          <w:szCs w:val="30"/>
        </w:rPr>
        <w:t>QUYẾT ĐỊNH</w:t>
      </w:r>
    </w:p>
    <w:p w:rsidR="00EA6111" w:rsidRPr="00430885" w:rsidRDefault="00EA6111" w:rsidP="00EA6111">
      <w:pPr>
        <w:tabs>
          <w:tab w:val="left" w:pos="3060"/>
        </w:tabs>
        <w:spacing w:line="200" w:lineRule="atLeast"/>
        <w:jc w:val="center"/>
        <w:rPr>
          <w:b/>
          <w:sz w:val="28"/>
          <w:szCs w:val="20"/>
        </w:rPr>
      </w:pPr>
      <w:r w:rsidRPr="00430885">
        <w:rPr>
          <w:b/>
          <w:sz w:val="28"/>
          <w:szCs w:val="28"/>
        </w:rPr>
        <w:t>Về việc kiện toàn</w:t>
      </w:r>
      <w:r w:rsidRPr="00430885">
        <w:rPr>
          <w:b/>
          <w:sz w:val="28"/>
          <w:szCs w:val="20"/>
        </w:rPr>
        <w:t xml:space="preserve"> Ban Chỉ đạo của TTXVN </w:t>
      </w:r>
    </w:p>
    <w:p w:rsidR="00EA6111" w:rsidRPr="00430885" w:rsidRDefault="00EA6111" w:rsidP="00EA6111">
      <w:pPr>
        <w:tabs>
          <w:tab w:val="left" w:pos="3060"/>
        </w:tabs>
        <w:spacing w:line="200" w:lineRule="atLeast"/>
        <w:jc w:val="center"/>
        <w:rPr>
          <w:b/>
          <w:sz w:val="28"/>
          <w:szCs w:val="20"/>
        </w:rPr>
      </w:pPr>
      <w:r w:rsidRPr="00430885">
        <w:rPr>
          <w:b/>
          <w:sz w:val="28"/>
          <w:szCs w:val="20"/>
        </w:rPr>
        <w:t xml:space="preserve">về thực hiện quy chế dân chủ ở cơ sở  </w:t>
      </w:r>
    </w:p>
    <w:p w:rsidR="00EA6111" w:rsidRPr="00430885" w:rsidRDefault="00E83CF5" w:rsidP="00EA6111">
      <w:pPr>
        <w:jc w:val="center"/>
        <w:rPr>
          <w:b/>
          <w:sz w:val="28"/>
          <w:szCs w:val="30"/>
        </w:rPr>
      </w:pPr>
      <w:r w:rsidRPr="00E83CF5">
        <w:rPr>
          <w:noProof/>
          <w:sz w:val="28"/>
          <w:szCs w:val="20"/>
        </w:rPr>
        <w:pict>
          <v:line id="Straight Connector 13" o:spid="_x0000_s1028" style="position:absolute;left:0;text-align:left;z-index:251662336;visibility:visible" from="162pt,9.65pt" to="3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O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"/>
        </w:pict>
      </w:r>
    </w:p>
    <w:p w:rsidR="00EA6111" w:rsidRPr="00430885" w:rsidRDefault="00EA6111" w:rsidP="00EA6111">
      <w:pPr>
        <w:jc w:val="center"/>
        <w:rPr>
          <w:b/>
          <w:sz w:val="28"/>
          <w:szCs w:val="30"/>
        </w:rPr>
      </w:pPr>
      <w:r w:rsidRPr="00430885">
        <w:rPr>
          <w:b/>
          <w:sz w:val="28"/>
          <w:szCs w:val="30"/>
        </w:rPr>
        <w:t>TỔNG GIÁM ĐỐC THÔNG TẤN XÃ VIỆT NAM</w:t>
      </w:r>
    </w:p>
    <w:p w:rsidR="00EA6111" w:rsidRPr="00430885" w:rsidRDefault="00EA6111" w:rsidP="00EA6111">
      <w:pPr>
        <w:ind w:firstLine="720"/>
        <w:jc w:val="both"/>
        <w:rPr>
          <w:sz w:val="28"/>
          <w:szCs w:val="28"/>
        </w:rPr>
      </w:pPr>
    </w:p>
    <w:p w:rsidR="00EA6111" w:rsidRPr="00430885" w:rsidRDefault="00EA6111" w:rsidP="00EA6111">
      <w:pPr>
        <w:spacing w:before="60"/>
        <w:ind w:firstLine="720"/>
        <w:jc w:val="both"/>
        <w:rPr>
          <w:sz w:val="28"/>
          <w:szCs w:val="28"/>
        </w:rPr>
      </w:pPr>
      <w:r w:rsidRPr="00430885">
        <w:rPr>
          <w:sz w:val="28"/>
          <w:szCs w:val="28"/>
        </w:rPr>
        <w:t>Căn cứ Nghị định số 88/2013/ NĐ - CP ngày 01/8/2013 của Chính phủ quy định chức năng, nhiệm vụ, quyền hạn và cơ cấu tổ chức của TTXVN;</w:t>
      </w:r>
    </w:p>
    <w:p w:rsidR="00EA6111" w:rsidRPr="00430885" w:rsidRDefault="00EA6111" w:rsidP="00EA6111">
      <w:pPr>
        <w:spacing w:before="60"/>
        <w:ind w:firstLine="720"/>
        <w:jc w:val="both"/>
        <w:rPr>
          <w:sz w:val="28"/>
          <w:szCs w:val="28"/>
        </w:rPr>
      </w:pPr>
      <w:r w:rsidRPr="00430885">
        <w:rPr>
          <w:sz w:val="28"/>
          <w:szCs w:val="28"/>
        </w:rPr>
        <w:t xml:space="preserve">Căn cứ Công văn số 14 – HĐ/BCĐ ngày 20/01/2005 của Ban Chỉ đạo Trung ương về thực hiện quy chế dân chủ hướng dẫn thực hiện Thông báo số 159-TB/TW ngày 15/11/2004 của Ban Bí thư Trung ương về tiếp tục chỉ đạo và thực hiện quy chế dân chủ ở cơ sở; </w:t>
      </w:r>
    </w:p>
    <w:p w:rsidR="00EA6111" w:rsidRPr="00430885" w:rsidRDefault="00EA6111" w:rsidP="00EA6111">
      <w:pPr>
        <w:spacing w:before="60"/>
        <w:ind w:firstLine="720"/>
        <w:jc w:val="both"/>
        <w:rPr>
          <w:sz w:val="28"/>
          <w:szCs w:val="28"/>
        </w:rPr>
      </w:pPr>
      <w:r w:rsidRPr="00430885">
        <w:rPr>
          <w:sz w:val="28"/>
          <w:szCs w:val="28"/>
        </w:rPr>
        <w:t>Căn cứ Quyết định số 461/2002/QĐ - TTX (TCCB) ngày 15/7/2002 của Tổng Giám đốc TTXVN về việc ban hành Quy chế thực hiện dân chủ trong hoạt động của cơ quan TTXVN;</w:t>
      </w:r>
    </w:p>
    <w:p w:rsidR="00EA6111" w:rsidRPr="00430885" w:rsidRDefault="00EA6111" w:rsidP="00EA6111">
      <w:pPr>
        <w:spacing w:before="60"/>
        <w:ind w:firstLine="720"/>
        <w:jc w:val="both"/>
        <w:rPr>
          <w:sz w:val="28"/>
          <w:szCs w:val="28"/>
        </w:rPr>
      </w:pPr>
      <w:r w:rsidRPr="00430885">
        <w:rPr>
          <w:sz w:val="28"/>
          <w:szCs w:val="28"/>
        </w:rPr>
        <w:t xml:space="preserve">Theo </w:t>
      </w:r>
      <w:r>
        <w:rPr>
          <w:sz w:val="28"/>
          <w:szCs w:val="28"/>
        </w:rPr>
        <w:t>đề nghị của Trưởng Ban Tổ chức c</w:t>
      </w:r>
      <w:r w:rsidRPr="00430885">
        <w:rPr>
          <w:sz w:val="28"/>
          <w:szCs w:val="28"/>
        </w:rPr>
        <w:t>án bộ,</w:t>
      </w:r>
    </w:p>
    <w:p w:rsidR="00EA6111" w:rsidRPr="00430885" w:rsidRDefault="00EA6111" w:rsidP="00EA6111">
      <w:pPr>
        <w:spacing w:before="120"/>
        <w:jc w:val="center"/>
        <w:rPr>
          <w:sz w:val="28"/>
          <w:szCs w:val="28"/>
        </w:rPr>
      </w:pPr>
    </w:p>
    <w:p w:rsidR="00EA6111" w:rsidRPr="00430885" w:rsidRDefault="00EA6111" w:rsidP="00EA6111">
      <w:pPr>
        <w:jc w:val="center"/>
        <w:rPr>
          <w:b/>
          <w:sz w:val="28"/>
          <w:szCs w:val="30"/>
        </w:rPr>
      </w:pPr>
      <w:r w:rsidRPr="00430885">
        <w:rPr>
          <w:b/>
          <w:sz w:val="28"/>
          <w:szCs w:val="30"/>
        </w:rPr>
        <w:t>QUYẾT ĐỊNH :</w:t>
      </w:r>
    </w:p>
    <w:p w:rsidR="00EA6111" w:rsidRPr="00430885" w:rsidRDefault="00EA6111" w:rsidP="00EA6111">
      <w:pPr>
        <w:spacing w:line="240" w:lineRule="atLeast"/>
        <w:ind w:left="720" w:hanging="720"/>
        <w:jc w:val="both"/>
        <w:rPr>
          <w:b/>
          <w:sz w:val="28"/>
        </w:rPr>
      </w:pPr>
    </w:p>
    <w:p w:rsidR="00EA6111" w:rsidRPr="00430885" w:rsidRDefault="00EA6111" w:rsidP="00EA6111">
      <w:pPr>
        <w:spacing w:before="120" w:line="240" w:lineRule="atLeast"/>
        <w:ind w:firstLine="720"/>
        <w:jc w:val="both"/>
        <w:rPr>
          <w:sz w:val="28"/>
        </w:rPr>
      </w:pPr>
      <w:r w:rsidRPr="00430885">
        <w:rPr>
          <w:b/>
          <w:sz w:val="28"/>
        </w:rPr>
        <w:t>Điều 1</w:t>
      </w:r>
      <w:r w:rsidRPr="00430885">
        <w:rPr>
          <w:sz w:val="28"/>
        </w:rPr>
        <w:t xml:space="preserve">. Nay kiện toàn Ban Chỉ đạo của TTXVN về thực hiện quy chế dân chủ ở cơ sở (sau đây gọi tắt là Ban Chỉ đạo) gồm các ông (bà) có tên sau : </w:t>
      </w:r>
    </w:p>
    <w:p w:rsidR="00EA6111" w:rsidRPr="00430885" w:rsidRDefault="00EA6111" w:rsidP="00EA6111">
      <w:pPr>
        <w:numPr>
          <w:ilvl w:val="0"/>
          <w:numId w:val="1"/>
        </w:numPr>
        <w:spacing w:before="120" w:line="240" w:lineRule="atLeast"/>
        <w:jc w:val="both"/>
        <w:rPr>
          <w:sz w:val="28"/>
        </w:rPr>
      </w:pPr>
      <w:r w:rsidRPr="00430885">
        <w:rPr>
          <w:sz w:val="28"/>
        </w:rPr>
        <w:t>Ông Ngô Hà Thái, P</w:t>
      </w:r>
      <w:r>
        <w:rPr>
          <w:sz w:val="28"/>
        </w:rPr>
        <w:t>hó Tổng giám đốc TTXVN, Trưởng b</w:t>
      </w:r>
      <w:r w:rsidRPr="00430885">
        <w:rPr>
          <w:sz w:val="28"/>
        </w:rPr>
        <w:t>an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ông Đinh Đăng Quang, Phó Tổng Giám đốc TTXVN, Chủ tịch Công đoàn TTXVN, Phó Trưởng ban thường trực</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 xml:space="preserve">Bà Hà Thị Mai An, Phó Bí thư Đảng ủy chuyên trách </w:t>
      </w:r>
      <w:r>
        <w:rPr>
          <w:sz w:val="28"/>
        </w:rPr>
        <w:t xml:space="preserve">của </w:t>
      </w:r>
      <w:r w:rsidRPr="00430885">
        <w:rPr>
          <w:sz w:val="28"/>
        </w:rPr>
        <w:t>TTXVN, Phó Trưởng ban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Ông Lê</w:t>
      </w:r>
      <w:r>
        <w:rPr>
          <w:sz w:val="28"/>
        </w:rPr>
        <w:t xml:space="preserve"> Quang Sơn, Trưởng Ban Tổ chức cán bộ,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Ông Nguyễn Tiến Lễ, Giám đốc C</w:t>
      </w:r>
      <w:r>
        <w:rPr>
          <w:sz w:val="28"/>
        </w:rPr>
        <w:t>ơ quan TTXVN khu vực phía Nam,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 xml:space="preserve">Ông Ngô Anh Văn, Giám đốc Cơ quan TTXVN khu </w:t>
      </w:r>
      <w:r>
        <w:rPr>
          <w:sz w:val="28"/>
        </w:rPr>
        <w:t>vực Miền Trung – Tây Nguyên,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Ông Đào Đ</w:t>
      </w:r>
      <w:r>
        <w:rPr>
          <w:sz w:val="28"/>
        </w:rPr>
        <w:t>ức Huệ, Chánh Văn phòng TTXVN,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 xml:space="preserve">Ông Nguyễn </w:t>
      </w:r>
      <w:r>
        <w:rPr>
          <w:sz w:val="28"/>
        </w:rPr>
        <w:t>Đỗ Cường, Trưởng ban Kiểm tra,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Ông Nguyễn Quốc Sáng, Quyền Trưởn</w:t>
      </w:r>
      <w:r>
        <w:rPr>
          <w:sz w:val="28"/>
        </w:rPr>
        <w:t>g ban Biên tập tin Trong nước,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lastRenderedPageBreak/>
        <w:t xml:space="preserve"> Bà Đoàn Thị Tu</w:t>
      </w:r>
      <w:r>
        <w:rPr>
          <w:sz w:val="28"/>
        </w:rPr>
        <w:t>yết Nhung, Trưởng ban Biên tập t</w:t>
      </w:r>
      <w:r w:rsidRPr="00430885">
        <w:rPr>
          <w:sz w:val="28"/>
        </w:rPr>
        <w:t>in</w:t>
      </w:r>
      <w:r>
        <w:rPr>
          <w:sz w:val="28"/>
        </w:rPr>
        <w:t xml:space="preserve"> Thế giới,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Pr>
          <w:sz w:val="28"/>
        </w:rPr>
        <w:t xml:space="preserve"> Bà Nguyễn Hồng Hạnh</w:t>
      </w:r>
      <w:r w:rsidRPr="00430885">
        <w:rPr>
          <w:sz w:val="28"/>
        </w:rPr>
        <w:t xml:space="preserve">, </w:t>
      </w:r>
      <w:r>
        <w:rPr>
          <w:sz w:val="28"/>
        </w:rPr>
        <w:t xml:space="preserve">Phó </w:t>
      </w:r>
      <w:r w:rsidRPr="00430885">
        <w:rPr>
          <w:sz w:val="28"/>
        </w:rPr>
        <w:t xml:space="preserve">Giám đốc Trung tâm </w:t>
      </w:r>
      <w:r>
        <w:rPr>
          <w:sz w:val="28"/>
        </w:rPr>
        <w:t>Bồi dưỡng Nghiệp vụ Thông tấn,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 xml:space="preserve"> Ông Nguyễn Tuấn Hùng, Giám đốc</w:t>
      </w:r>
      <w:r>
        <w:rPr>
          <w:sz w:val="28"/>
        </w:rPr>
        <w:t xml:space="preserve"> Trung tâm Kỹ thuật Thông tấn,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Pr>
          <w:sz w:val="28"/>
        </w:rPr>
        <w:t>Bà Nguyễn Thu Hà, Tổng b</w:t>
      </w:r>
      <w:r w:rsidRPr="00430885">
        <w:rPr>
          <w:sz w:val="28"/>
        </w:rPr>
        <w:t>iên t</w:t>
      </w:r>
      <w:r>
        <w:rPr>
          <w:sz w:val="28"/>
        </w:rPr>
        <w:t>ập Báo Le Courrier du VietNam,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 xml:space="preserve"> Ông Trần Tiến Duẩn, Phó Giám</w:t>
      </w:r>
      <w:r>
        <w:rPr>
          <w:sz w:val="28"/>
        </w:rPr>
        <w:t xml:space="preserve"> đốc Trung tâm Thông tin Tư liệu</w:t>
      </w:r>
      <w:r w:rsidRPr="00430885">
        <w:rPr>
          <w:sz w:val="28"/>
        </w:rPr>
        <w:t>, Bí thư Đoàn Thanh ni</w:t>
      </w:r>
      <w:r>
        <w:rPr>
          <w:sz w:val="28"/>
        </w:rPr>
        <w:t>ên Cộng sản Hồ Chí Minh TTXVN,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 xml:space="preserve"> Ông Dương Văn Trung, Phó Giám đốc Công ty TNHH một thàn</w:t>
      </w:r>
      <w:r>
        <w:rPr>
          <w:sz w:val="28"/>
        </w:rPr>
        <w:t>h viên In và Thương mại TTXVN, Ủ</w:t>
      </w:r>
      <w:r w:rsidRPr="00430885">
        <w:rPr>
          <w:sz w:val="28"/>
        </w:rPr>
        <w:t>y viên</w:t>
      </w:r>
      <w:r>
        <w:rPr>
          <w:sz w:val="28"/>
        </w:rPr>
        <w:t>.</w:t>
      </w:r>
    </w:p>
    <w:p w:rsidR="00EA6111" w:rsidRPr="00430885" w:rsidRDefault="00EA6111" w:rsidP="00EA6111">
      <w:pPr>
        <w:numPr>
          <w:ilvl w:val="0"/>
          <w:numId w:val="1"/>
        </w:numPr>
        <w:spacing w:before="120" w:line="240" w:lineRule="atLeast"/>
        <w:jc w:val="both"/>
        <w:rPr>
          <w:sz w:val="28"/>
        </w:rPr>
      </w:pPr>
      <w:r w:rsidRPr="00430885">
        <w:rPr>
          <w:sz w:val="28"/>
        </w:rPr>
        <w:t>Ông Nguyễn Đức Trọng, Giám đốc Công ty TNHH một thành vi</w:t>
      </w:r>
      <w:r>
        <w:rPr>
          <w:sz w:val="28"/>
        </w:rPr>
        <w:t>ên ITAXA, Ủ</w:t>
      </w:r>
      <w:r w:rsidRPr="00430885">
        <w:rPr>
          <w:sz w:val="28"/>
        </w:rPr>
        <w:t xml:space="preserve">y viên </w:t>
      </w:r>
    </w:p>
    <w:p w:rsidR="00EA6111" w:rsidRPr="00430885" w:rsidRDefault="00EA6111" w:rsidP="00EA6111">
      <w:pPr>
        <w:numPr>
          <w:ilvl w:val="0"/>
          <w:numId w:val="1"/>
        </w:numPr>
        <w:spacing w:before="120" w:line="240" w:lineRule="atLeast"/>
        <w:jc w:val="both"/>
        <w:rPr>
          <w:sz w:val="28"/>
        </w:rPr>
      </w:pPr>
      <w:r>
        <w:rPr>
          <w:sz w:val="28"/>
        </w:rPr>
        <w:t xml:space="preserve"> Ông Nguyễn Thiện Thuật, </w:t>
      </w:r>
      <w:r w:rsidRPr="00430885">
        <w:rPr>
          <w:sz w:val="28"/>
        </w:rPr>
        <w:t>Giám đốc Tr</w:t>
      </w:r>
      <w:r>
        <w:rPr>
          <w:sz w:val="28"/>
        </w:rPr>
        <w:t>ung tâm Truyền hình Thông tấn, Ủ</w:t>
      </w:r>
      <w:r w:rsidRPr="00430885">
        <w:rPr>
          <w:sz w:val="28"/>
        </w:rPr>
        <w:t>y viên</w:t>
      </w:r>
    </w:p>
    <w:p w:rsidR="00EA6111" w:rsidRPr="00430885" w:rsidRDefault="00EA6111" w:rsidP="00EA6111">
      <w:pPr>
        <w:numPr>
          <w:ilvl w:val="0"/>
          <w:numId w:val="1"/>
        </w:numPr>
        <w:spacing w:before="120" w:line="240" w:lineRule="atLeast"/>
        <w:jc w:val="both"/>
        <w:rPr>
          <w:sz w:val="28"/>
        </w:rPr>
      </w:pPr>
      <w:r w:rsidRPr="00430885">
        <w:rPr>
          <w:sz w:val="28"/>
        </w:rPr>
        <w:t xml:space="preserve">  Bà Đỗ Thị Trang, </w:t>
      </w:r>
      <w:r>
        <w:rPr>
          <w:sz w:val="28"/>
        </w:rPr>
        <w:t>Chánh Văn phòng Đảng uỷ TTXVN, Ủ</w:t>
      </w:r>
      <w:r w:rsidRPr="00430885">
        <w:rPr>
          <w:sz w:val="28"/>
        </w:rPr>
        <w:t>y viên</w:t>
      </w:r>
    </w:p>
    <w:p w:rsidR="00EA6111" w:rsidRPr="00430885" w:rsidRDefault="00EA6111" w:rsidP="00EA6111">
      <w:pPr>
        <w:numPr>
          <w:ilvl w:val="0"/>
          <w:numId w:val="1"/>
        </w:numPr>
        <w:spacing w:before="120" w:line="240" w:lineRule="atLeast"/>
        <w:jc w:val="both"/>
        <w:rPr>
          <w:sz w:val="28"/>
        </w:rPr>
      </w:pPr>
      <w:r w:rsidRPr="00430885">
        <w:rPr>
          <w:sz w:val="28"/>
        </w:rPr>
        <w:t xml:space="preserve"> Ông Phạm Văn Hưng, Ch</w:t>
      </w:r>
      <w:r>
        <w:rPr>
          <w:sz w:val="28"/>
        </w:rPr>
        <w:t>ánh Văn phòng Công đoàn TTXVN, Ủ</w:t>
      </w:r>
      <w:r w:rsidRPr="00430885">
        <w:rPr>
          <w:sz w:val="28"/>
        </w:rPr>
        <w:t>y viên.</w:t>
      </w:r>
    </w:p>
    <w:p w:rsidR="00EA6111" w:rsidRPr="00430885" w:rsidRDefault="00EA6111" w:rsidP="00EA6111">
      <w:pPr>
        <w:spacing w:before="240" w:line="240" w:lineRule="atLeast"/>
        <w:ind w:firstLine="720"/>
        <w:jc w:val="both"/>
        <w:rPr>
          <w:sz w:val="28"/>
        </w:rPr>
      </w:pPr>
      <w:r w:rsidRPr="00430885">
        <w:rPr>
          <w:b/>
          <w:sz w:val="28"/>
        </w:rPr>
        <w:t>Điều 2</w:t>
      </w:r>
      <w:r w:rsidRPr="00430885">
        <w:rPr>
          <w:sz w:val="28"/>
        </w:rPr>
        <w:t xml:space="preserve">. Ban Chỉ đạo có các nhiệm vụ sau : </w:t>
      </w:r>
    </w:p>
    <w:p w:rsidR="00EA6111" w:rsidRPr="00430885" w:rsidRDefault="00EA6111" w:rsidP="00EA6111">
      <w:pPr>
        <w:spacing w:before="120" w:line="240" w:lineRule="atLeast"/>
        <w:ind w:firstLine="720"/>
        <w:jc w:val="both"/>
        <w:rPr>
          <w:sz w:val="28"/>
        </w:rPr>
      </w:pPr>
      <w:r w:rsidRPr="00430885">
        <w:rPr>
          <w:sz w:val="28"/>
        </w:rPr>
        <w:t>1. Tham mưu cho Đảng uỷ, Ban lãnh đạo TTXVN xây dựng chương trình, kế hoạch thực hiện các Chỉ thị, Nghị quyết của Đảng, Nhà nước và các văn bản của Ban Chỉ đạo Trung ương về thực hiện quy chế dân chủ ở cơ sở.</w:t>
      </w:r>
    </w:p>
    <w:p w:rsidR="00EA6111" w:rsidRPr="00430885" w:rsidRDefault="00EA6111" w:rsidP="00EA6111">
      <w:pPr>
        <w:spacing w:before="120" w:line="240" w:lineRule="atLeast"/>
        <w:ind w:firstLine="720"/>
        <w:jc w:val="both"/>
        <w:rPr>
          <w:sz w:val="28"/>
        </w:rPr>
      </w:pPr>
      <w:r w:rsidRPr="00430885">
        <w:rPr>
          <w:sz w:val="28"/>
        </w:rPr>
        <w:t>2. Tuyên truyền, phổ biến các chủ trương của Đảng và Nhà nước về thực hiện quy chế dân chủ ở cơ sở cho các đơn vị trong ngành và hướng dẫn các đơn vị thực hiện các chủ trương đó.</w:t>
      </w:r>
    </w:p>
    <w:p w:rsidR="00EA6111" w:rsidRPr="00430885" w:rsidRDefault="00EA6111" w:rsidP="00EA6111">
      <w:pPr>
        <w:spacing w:before="120" w:line="240" w:lineRule="atLeast"/>
        <w:ind w:firstLine="720"/>
        <w:jc w:val="both"/>
        <w:rPr>
          <w:sz w:val="28"/>
        </w:rPr>
      </w:pPr>
      <w:r w:rsidRPr="00430885">
        <w:rPr>
          <w:sz w:val="28"/>
        </w:rPr>
        <w:t xml:space="preserve">3. Xây dựng chương trình, kế hoạch công tác hàng quý, hàng năm của Ban Chỉ đạo thực hiện quy chế dân chủ ở cơ sở trong các hoạt động của TTXVN và tổ chức triển khai thực hiện. </w:t>
      </w:r>
    </w:p>
    <w:p w:rsidR="00EA6111" w:rsidRPr="00430885" w:rsidRDefault="00EA6111" w:rsidP="00EA6111">
      <w:pPr>
        <w:spacing w:before="120" w:line="240" w:lineRule="atLeast"/>
        <w:ind w:firstLine="720"/>
        <w:jc w:val="both"/>
        <w:rPr>
          <w:sz w:val="28"/>
        </w:rPr>
      </w:pPr>
      <w:r w:rsidRPr="00430885">
        <w:rPr>
          <w:sz w:val="28"/>
        </w:rPr>
        <w:t>4. Định kỳ tổ chức sơ kết, tổng kết việc thực hiện quy chế dân chủ ở cơ sở  trong các hoạt động của TTXVN, báo cáo Ban Chỉ đạo Trung ương, Ban lãnh đạo TTXVN về thực hiện quy chế dân chủ ở cơ sở. Chuẩn bị các nội dung làm việc, báo cáo Ban Chỉ đạo Trung ương về thực hiện quy chế dân chủ ở cơ sở khi có yêu cầu.</w:t>
      </w:r>
    </w:p>
    <w:p w:rsidR="00EA6111" w:rsidRPr="00430885" w:rsidRDefault="00EA6111" w:rsidP="00EA6111">
      <w:pPr>
        <w:spacing w:before="120" w:line="240" w:lineRule="atLeast"/>
        <w:ind w:firstLine="720"/>
        <w:jc w:val="both"/>
        <w:rPr>
          <w:sz w:val="28"/>
        </w:rPr>
      </w:pPr>
      <w:r w:rsidRPr="00430885">
        <w:rPr>
          <w:sz w:val="28"/>
        </w:rPr>
        <w:t xml:space="preserve">5. Kiểm tra, giám sát các đơn vị trong ngành thực hiện quy chế dân chủ ở cơ sở. </w:t>
      </w:r>
    </w:p>
    <w:p w:rsidR="00EA6111" w:rsidRPr="00430885" w:rsidRDefault="00EA6111" w:rsidP="00EA6111">
      <w:pPr>
        <w:spacing w:before="120" w:line="240" w:lineRule="atLeast"/>
        <w:ind w:firstLine="720"/>
        <w:jc w:val="both"/>
        <w:rPr>
          <w:sz w:val="28"/>
        </w:rPr>
      </w:pPr>
      <w:r w:rsidRPr="00430885">
        <w:rPr>
          <w:sz w:val="28"/>
        </w:rPr>
        <w:t xml:space="preserve">6. Tham gia giải quyết các khiếu nại, tố cáo vi phạm quy chế dân chủ ở cơ sở tại các đơn vị trong ngành. </w:t>
      </w:r>
    </w:p>
    <w:p w:rsidR="00EA6111" w:rsidRPr="00430885" w:rsidRDefault="00EA6111" w:rsidP="00EA6111">
      <w:pPr>
        <w:spacing w:before="120" w:line="240" w:lineRule="atLeast"/>
        <w:ind w:firstLine="720"/>
        <w:jc w:val="both"/>
        <w:rPr>
          <w:sz w:val="28"/>
        </w:rPr>
      </w:pPr>
      <w:r w:rsidRPr="00430885">
        <w:rPr>
          <w:sz w:val="28"/>
        </w:rPr>
        <w:lastRenderedPageBreak/>
        <w:t>7. Phân công nhiệm vụ cho các thành viên trong Ban Chỉ đạo chịu trách nhiệm chỉ đạo, kiểm tra, giám sát các đơn vị trong ngành thực hiện quy chế dân chủ ở cơ sở.</w:t>
      </w:r>
    </w:p>
    <w:p w:rsidR="00EA6111" w:rsidRPr="00430885" w:rsidRDefault="00EA6111" w:rsidP="00EA6111">
      <w:pPr>
        <w:spacing w:before="120" w:line="240" w:lineRule="atLeast"/>
        <w:ind w:firstLine="720"/>
        <w:jc w:val="both"/>
        <w:rPr>
          <w:sz w:val="28"/>
        </w:rPr>
      </w:pPr>
      <w:r w:rsidRPr="00430885">
        <w:rPr>
          <w:sz w:val="28"/>
        </w:rPr>
        <w:t>8. Phối hợp chỉ đạo các Ban Biên tập, các Toà soạn Báo và các đơn vị thông tin khác của ngành tổ chức tuyên truyền các Chỉ thị, Nghị quyết của Đảng, Nhà nước và các văn bản của Ban Chỉ đạo Trung ương về thực hiện quy chế dân chủ ở cơ sở trên các phương tiện thông tin đại chúng.</w:t>
      </w:r>
    </w:p>
    <w:p w:rsidR="00EA6111" w:rsidRPr="00430885" w:rsidRDefault="00EA6111" w:rsidP="00EA6111">
      <w:pPr>
        <w:spacing w:before="240" w:line="240" w:lineRule="atLeast"/>
        <w:ind w:firstLine="720"/>
        <w:jc w:val="both"/>
        <w:rPr>
          <w:sz w:val="28"/>
        </w:rPr>
      </w:pPr>
      <w:r w:rsidRPr="00430885">
        <w:rPr>
          <w:b/>
          <w:sz w:val="28"/>
        </w:rPr>
        <w:t>Điều 3</w:t>
      </w:r>
      <w:r>
        <w:rPr>
          <w:sz w:val="28"/>
        </w:rPr>
        <w:t xml:space="preserve">. </w:t>
      </w:r>
      <w:r w:rsidRPr="00430885">
        <w:rPr>
          <w:sz w:val="28"/>
        </w:rPr>
        <w:t xml:space="preserve">Chánh Văn phòng, </w:t>
      </w:r>
      <w:r>
        <w:rPr>
          <w:sz w:val="28"/>
        </w:rPr>
        <w:t xml:space="preserve">các </w:t>
      </w:r>
      <w:r w:rsidRPr="00430885">
        <w:rPr>
          <w:sz w:val="28"/>
        </w:rPr>
        <w:t xml:space="preserve">Trưởng ban : Tổ chức Cán bộ, Kế hoạch - Tài chính, Thủ trưởng các đơn vị của TTXVN và các cá nhân có tên tại Điều 1 chịu trách nhiệm thi hành Quyết định này./.   </w:t>
      </w:r>
    </w:p>
    <w:p w:rsidR="00EA6111" w:rsidRPr="00430885" w:rsidRDefault="00EA6111" w:rsidP="00EA6111">
      <w:pPr>
        <w:ind w:left="720" w:firstLine="720"/>
        <w:rPr>
          <w:sz w:val="28"/>
          <w:szCs w:val="20"/>
        </w:rPr>
      </w:pPr>
      <w:r w:rsidRPr="00430885">
        <w:rPr>
          <w:sz w:val="28"/>
          <w:szCs w:val="20"/>
        </w:rPr>
        <w:t xml:space="preserve"> </w:t>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p>
    <w:p w:rsidR="00EA6111" w:rsidRPr="00430885" w:rsidRDefault="00EA6111" w:rsidP="00EA6111">
      <w:pPr>
        <w:ind w:left="4320"/>
        <w:jc w:val="both"/>
        <w:rPr>
          <w:b/>
          <w:sz w:val="26"/>
          <w:szCs w:val="20"/>
        </w:rPr>
      </w:pPr>
      <w:r w:rsidRPr="00430885">
        <w:rPr>
          <w:sz w:val="28"/>
          <w:szCs w:val="20"/>
        </w:rPr>
        <w:t xml:space="preserve">        </w:t>
      </w:r>
      <w:r w:rsidRPr="00430885">
        <w:rPr>
          <w:b/>
          <w:sz w:val="26"/>
          <w:szCs w:val="20"/>
        </w:rPr>
        <w:tab/>
      </w:r>
      <w:r w:rsidRPr="00430885">
        <w:rPr>
          <w:b/>
          <w:sz w:val="26"/>
          <w:szCs w:val="20"/>
        </w:rPr>
        <w:tab/>
        <w:t xml:space="preserve">           </w:t>
      </w:r>
    </w:p>
    <w:p w:rsidR="00EA6111" w:rsidRPr="00430885" w:rsidRDefault="00EA6111" w:rsidP="00EA6111">
      <w:pPr>
        <w:ind w:left="5040"/>
        <w:jc w:val="both"/>
        <w:rPr>
          <w:b/>
          <w:sz w:val="26"/>
          <w:szCs w:val="20"/>
        </w:rPr>
      </w:pPr>
      <w:r w:rsidRPr="00430885">
        <w:rPr>
          <w:b/>
          <w:sz w:val="26"/>
          <w:szCs w:val="20"/>
        </w:rPr>
        <w:t xml:space="preserve">             TỔNG GIÁM ĐỐC </w:t>
      </w:r>
    </w:p>
    <w:p w:rsidR="00EA6111" w:rsidRPr="00430885" w:rsidRDefault="00EA6111" w:rsidP="00EA6111">
      <w:pPr>
        <w:rPr>
          <w:sz w:val="28"/>
          <w:szCs w:val="20"/>
        </w:rPr>
      </w:pPr>
      <w:r w:rsidRPr="00430885">
        <w:rPr>
          <w:b/>
          <w:i/>
          <w:szCs w:val="20"/>
        </w:rPr>
        <w:t>Nơi nhận</w:t>
      </w:r>
      <w:r w:rsidRPr="00430885">
        <w:rPr>
          <w:i/>
          <w:szCs w:val="20"/>
        </w:rPr>
        <w:t>:</w:t>
      </w:r>
      <w:r w:rsidRPr="00430885">
        <w:rPr>
          <w:sz w:val="28"/>
          <w:szCs w:val="20"/>
        </w:rPr>
        <w:t xml:space="preserve">              </w:t>
      </w:r>
      <w:r w:rsidRPr="00430885">
        <w:rPr>
          <w:b/>
          <w:sz w:val="26"/>
          <w:szCs w:val="20"/>
        </w:rPr>
        <w:t xml:space="preserve"> </w:t>
      </w:r>
      <w:r w:rsidRPr="00430885">
        <w:rPr>
          <w:b/>
          <w:sz w:val="26"/>
          <w:szCs w:val="20"/>
        </w:rPr>
        <w:tab/>
      </w:r>
      <w:r w:rsidRPr="00430885">
        <w:rPr>
          <w:b/>
          <w:sz w:val="26"/>
          <w:szCs w:val="20"/>
        </w:rPr>
        <w:tab/>
      </w:r>
      <w:r w:rsidRPr="00430885">
        <w:rPr>
          <w:b/>
          <w:sz w:val="26"/>
          <w:szCs w:val="20"/>
        </w:rPr>
        <w:tab/>
      </w:r>
      <w:r w:rsidRPr="00430885">
        <w:rPr>
          <w:b/>
          <w:sz w:val="26"/>
          <w:szCs w:val="20"/>
        </w:rPr>
        <w:tab/>
        <w:t xml:space="preserve">                                </w:t>
      </w:r>
    </w:p>
    <w:p w:rsidR="00EA6111" w:rsidRPr="00430885" w:rsidRDefault="00EA6111" w:rsidP="00EA6111">
      <w:pPr>
        <w:rPr>
          <w:b/>
          <w:szCs w:val="20"/>
        </w:rPr>
      </w:pPr>
      <w:r w:rsidRPr="00430885">
        <w:rPr>
          <w:szCs w:val="20"/>
        </w:rPr>
        <w:t>- Như điều 3;</w:t>
      </w:r>
      <w:r w:rsidRPr="00430885">
        <w:rPr>
          <w:szCs w:val="20"/>
        </w:rPr>
        <w:tab/>
        <w:t xml:space="preserve">      </w:t>
      </w:r>
      <w:r w:rsidRPr="00430885">
        <w:rPr>
          <w:szCs w:val="20"/>
        </w:rPr>
        <w:tab/>
      </w:r>
      <w:r w:rsidRPr="00430885">
        <w:rPr>
          <w:szCs w:val="20"/>
        </w:rPr>
        <w:tab/>
      </w:r>
      <w:r w:rsidRPr="00430885">
        <w:rPr>
          <w:szCs w:val="20"/>
        </w:rPr>
        <w:tab/>
      </w:r>
      <w:r w:rsidRPr="00430885">
        <w:rPr>
          <w:szCs w:val="20"/>
        </w:rPr>
        <w:tab/>
      </w:r>
      <w:r w:rsidRPr="00430885">
        <w:rPr>
          <w:szCs w:val="20"/>
        </w:rPr>
        <w:tab/>
        <w:t xml:space="preserve">  </w:t>
      </w:r>
    </w:p>
    <w:p w:rsidR="00EA6111" w:rsidRPr="00430885" w:rsidRDefault="00EA6111" w:rsidP="00EA6111">
      <w:pPr>
        <w:rPr>
          <w:sz w:val="28"/>
          <w:szCs w:val="20"/>
        </w:rPr>
      </w:pPr>
      <w:r w:rsidRPr="00430885">
        <w:rPr>
          <w:szCs w:val="20"/>
        </w:rPr>
        <w:t>- Lưu : VT, TCCB.</w:t>
      </w:r>
      <w:r w:rsidRPr="00430885">
        <w:rPr>
          <w:szCs w:val="20"/>
        </w:rPr>
        <w:tab/>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t xml:space="preserve">          </w:t>
      </w:r>
    </w:p>
    <w:p w:rsidR="00EA6111" w:rsidRPr="00430885" w:rsidRDefault="00EA6111" w:rsidP="00EA6111">
      <w:pPr>
        <w:rPr>
          <w:b/>
          <w:sz w:val="26"/>
          <w:szCs w:val="20"/>
        </w:rPr>
      </w:pP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p>
    <w:p w:rsidR="00EA6111" w:rsidRPr="00430885" w:rsidRDefault="00EA6111" w:rsidP="00EA6111">
      <w:pPr>
        <w:rPr>
          <w:sz w:val="28"/>
          <w:szCs w:val="20"/>
        </w:rPr>
      </w:pPr>
      <w:r w:rsidRPr="00430885">
        <w:rPr>
          <w:b/>
          <w:sz w:val="26"/>
          <w:szCs w:val="20"/>
        </w:rPr>
        <w:tab/>
      </w:r>
      <w:r w:rsidRPr="00430885">
        <w:rPr>
          <w:b/>
          <w:sz w:val="26"/>
          <w:szCs w:val="20"/>
        </w:rPr>
        <w:tab/>
      </w:r>
      <w:r w:rsidRPr="00430885">
        <w:rPr>
          <w:b/>
          <w:sz w:val="26"/>
          <w:szCs w:val="20"/>
        </w:rPr>
        <w:tab/>
      </w:r>
      <w:r w:rsidRPr="00430885">
        <w:rPr>
          <w:b/>
          <w:sz w:val="26"/>
          <w:szCs w:val="20"/>
        </w:rPr>
        <w:tab/>
      </w:r>
      <w:r w:rsidRPr="00430885">
        <w:rPr>
          <w:b/>
          <w:sz w:val="26"/>
          <w:szCs w:val="20"/>
        </w:rPr>
        <w:tab/>
      </w:r>
      <w:r w:rsidRPr="00430885">
        <w:rPr>
          <w:b/>
          <w:sz w:val="26"/>
          <w:szCs w:val="20"/>
        </w:rPr>
        <w:tab/>
      </w:r>
      <w:r w:rsidRPr="00430885">
        <w:rPr>
          <w:b/>
          <w:sz w:val="26"/>
          <w:szCs w:val="20"/>
        </w:rPr>
        <w:tab/>
        <w:t xml:space="preserve">     </w:t>
      </w:r>
    </w:p>
    <w:p w:rsidR="00EA6111" w:rsidRPr="00430885" w:rsidRDefault="00EA6111" w:rsidP="00EA6111">
      <w:pPr>
        <w:rPr>
          <w:sz w:val="28"/>
          <w:szCs w:val="20"/>
        </w:rPr>
      </w:pP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p>
    <w:p w:rsidR="00EA6111" w:rsidRPr="00430885" w:rsidRDefault="00EA6111" w:rsidP="00EA6111">
      <w:pPr>
        <w:ind w:left="5760"/>
        <w:jc w:val="both"/>
        <w:rPr>
          <w:b/>
          <w:sz w:val="28"/>
          <w:szCs w:val="20"/>
        </w:rPr>
      </w:pPr>
      <w:r w:rsidRPr="00430885">
        <w:rPr>
          <w:b/>
          <w:sz w:val="28"/>
          <w:szCs w:val="20"/>
        </w:rPr>
        <w:t xml:space="preserve">   </w:t>
      </w:r>
    </w:p>
    <w:p w:rsidR="00EA6111" w:rsidRPr="00430885" w:rsidRDefault="00EA6111" w:rsidP="00EA6111">
      <w:pPr>
        <w:ind w:left="5760"/>
        <w:jc w:val="both"/>
        <w:rPr>
          <w:b/>
          <w:sz w:val="28"/>
          <w:szCs w:val="20"/>
        </w:rPr>
      </w:pPr>
      <w:r w:rsidRPr="00430885">
        <w:rPr>
          <w:b/>
          <w:sz w:val="28"/>
          <w:szCs w:val="20"/>
        </w:rPr>
        <w:t xml:space="preserve">   Nguyễn Đức Lợi   </w:t>
      </w:r>
    </w:p>
    <w:p w:rsidR="00EA6111" w:rsidRPr="00430885" w:rsidRDefault="00EA6111" w:rsidP="00EA6111">
      <w:pPr>
        <w:rPr>
          <w:sz w:val="28"/>
          <w:szCs w:val="28"/>
        </w:rPr>
      </w:pPr>
    </w:p>
    <w:p w:rsidR="00EA6111" w:rsidRPr="00430885" w:rsidRDefault="00EA6111" w:rsidP="00EA6111">
      <w:pPr>
        <w:rPr>
          <w:sz w:val="28"/>
          <w:szCs w:val="28"/>
        </w:rPr>
      </w:pPr>
    </w:p>
    <w:p w:rsidR="00EA6111" w:rsidRPr="00430885" w:rsidRDefault="00EA6111" w:rsidP="00EA6111">
      <w:pPr>
        <w:rPr>
          <w:sz w:val="28"/>
          <w:szCs w:val="28"/>
        </w:rPr>
      </w:pPr>
    </w:p>
    <w:p w:rsidR="00EA6111" w:rsidRPr="00430885" w:rsidRDefault="00EA6111" w:rsidP="00EA6111">
      <w:pPr>
        <w:rPr>
          <w:sz w:val="28"/>
          <w:szCs w:val="28"/>
        </w:rPr>
      </w:pPr>
    </w:p>
    <w:p w:rsidR="00EA6111" w:rsidRPr="00430885" w:rsidRDefault="00EA6111" w:rsidP="00EA6111">
      <w:pPr>
        <w:rPr>
          <w:sz w:val="28"/>
          <w:szCs w:val="28"/>
        </w:rPr>
      </w:pPr>
    </w:p>
    <w:p w:rsidR="00EA6111" w:rsidRPr="00430885" w:rsidRDefault="00EA6111" w:rsidP="00EA6111">
      <w:pPr>
        <w:rPr>
          <w:sz w:val="28"/>
          <w:szCs w:val="28"/>
        </w:rPr>
      </w:pPr>
    </w:p>
    <w:p w:rsidR="0048375C" w:rsidRDefault="00EA6111" w:rsidP="00EA6111">
      <w:r w:rsidRPr="00430885">
        <w:rPr>
          <w:b/>
          <w:sz w:val="26"/>
          <w:szCs w:val="20"/>
        </w:rPr>
        <w:br w:type="page"/>
      </w:r>
    </w:p>
    <w:sectPr w:rsidR="0048375C" w:rsidSect="00EA611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A12E6"/>
    <w:multiLevelType w:val="hybridMultilevel"/>
    <w:tmpl w:val="89006068"/>
    <w:lvl w:ilvl="0" w:tplc="279AA00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EA6111"/>
    <w:rsid w:val="000B0484"/>
    <w:rsid w:val="001D177A"/>
    <w:rsid w:val="0048375C"/>
    <w:rsid w:val="006657F1"/>
    <w:rsid w:val="00883533"/>
    <w:rsid w:val="0094637D"/>
    <w:rsid w:val="009F22E8"/>
    <w:rsid w:val="00E83CF5"/>
    <w:rsid w:val="00EA6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CF5"/>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AWord</Template>
  <TotalTime>3</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Tan Thanh An Co. Ltd.</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dc:creator>
  <cp:lastModifiedBy>Tram</cp:lastModifiedBy>
  <cp:revision>2</cp:revision>
  <dcterms:created xsi:type="dcterms:W3CDTF">2016-09-01T08:14:00Z</dcterms:created>
  <dcterms:modified xsi:type="dcterms:W3CDTF">2016-09-21T09:20:00Z</dcterms:modified>
</cp:coreProperties>
</file>